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EEC0" w14:textId="2AC4280F" w:rsidR="6139A943" w:rsidRPr="00203DBC" w:rsidRDefault="0A17A73F" w:rsidP="0A17A73F">
      <w:pPr>
        <w:pStyle w:val="NormalWeb"/>
        <w:spacing w:before="0" w:beforeAutospacing="0" w:after="0" w:afterAutospacing="0"/>
        <w:ind w:right="-1"/>
        <w:jc w:val="center"/>
        <w:rPr>
          <w:rFonts w:ascii="Montserrat" w:hAnsi="Montserrat" w:cstheme="minorBidi"/>
          <w:b/>
          <w:bCs/>
          <w:color w:val="000000" w:themeColor="text1"/>
          <w:sz w:val="48"/>
          <w:szCs w:val="48"/>
        </w:rPr>
      </w:pPr>
      <w:r w:rsidRPr="0A17A73F">
        <w:rPr>
          <w:rFonts w:ascii="Montserrat" w:hAnsi="Montserrat" w:cstheme="minorBidi"/>
          <w:b/>
          <w:bCs/>
          <w:color w:val="000000" w:themeColor="text1"/>
          <w:sz w:val="48"/>
          <w:szCs w:val="48"/>
        </w:rPr>
        <w:t>Lunes</w:t>
      </w:r>
    </w:p>
    <w:p w14:paraId="2C8A7FE8" w14:textId="69BB93F8" w:rsidR="6139A943" w:rsidRPr="00203DBC" w:rsidRDefault="6139A943" w:rsidP="0A17A73F">
      <w:pPr>
        <w:pStyle w:val="NormalWeb"/>
        <w:spacing w:before="0" w:beforeAutospacing="0" w:after="0" w:afterAutospacing="0"/>
        <w:jc w:val="center"/>
        <w:rPr>
          <w:rFonts w:ascii="Montserrat" w:hAnsi="Montserrat" w:cstheme="minorBidi"/>
          <w:b/>
          <w:bCs/>
          <w:color w:val="000000" w:themeColor="text1"/>
          <w:kern w:val="24"/>
          <w:sz w:val="56"/>
          <w:szCs w:val="56"/>
        </w:rPr>
      </w:pPr>
      <w:r w:rsidRPr="0A17A73F">
        <w:rPr>
          <w:rFonts w:ascii="Montserrat" w:hAnsi="Montserrat" w:cstheme="minorBidi"/>
          <w:b/>
          <w:bCs/>
          <w:color w:val="000000" w:themeColor="text1"/>
          <w:kern w:val="24"/>
          <w:sz w:val="56"/>
          <w:szCs w:val="56"/>
        </w:rPr>
        <w:t>2</w:t>
      </w:r>
      <w:r w:rsidR="004B6840">
        <w:rPr>
          <w:rFonts w:ascii="Montserrat" w:hAnsi="Montserrat" w:cstheme="minorBidi"/>
          <w:b/>
          <w:bCs/>
          <w:color w:val="000000" w:themeColor="text1"/>
          <w:kern w:val="24"/>
          <w:sz w:val="56"/>
          <w:szCs w:val="56"/>
        </w:rPr>
        <w:t>5</w:t>
      </w:r>
    </w:p>
    <w:p w14:paraId="6B617136" w14:textId="3E5FC33C" w:rsidR="6139A943" w:rsidRPr="00203DBC" w:rsidRDefault="00F521B5" w:rsidP="0A17A73F">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A17A73F">
        <w:rPr>
          <w:rFonts w:ascii="Montserrat" w:hAnsi="Montserrat" w:cstheme="minorBidi"/>
          <w:b/>
          <w:bCs/>
          <w:color w:val="000000" w:themeColor="text1"/>
          <w:kern w:val="24"/>
          <w:sz w:val="48"/>
          <w:szCs w:val="48"/>
        </w:rPr>
        <w:t>de julio</w:t>
      </w:r>
    </w:p>
    <w:p w14:paraId="564623DA" w14:textId="68D27C99" w:rsidR="7B5070F4" w:rsidRDefault="7B5070F4" w:rsidP="00203DBC">
      <w:pPr>
        <w:pStyle w:val="NormalWeb"/>
        <w:spacing w:before="0" w:beforeAutospacing="0" w:after="0" w:afterAutospacing="0"/>
        <w:jc w:val="center"/>
        <w:rPr>
          <w:b/>
          <w:bCs/>
          <w:color w:val="000000" w:themeColor="text1"/>
        </w:rPr>
      </w:pPr>
    </w:p>
    <w:p w14:paraId="684E1795" w14:textId="77777777" w:rsidR="00CE7E44" w:rsidRPr="00DB626A" w:rsidRDefault="00CE7E44" w:rsidP="00203DB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04100064" w:rsidR="00CE7E44" w:rsidRPr="00780A62" w:rsidRDefault="00CE7E44" w:rsidP="0A17A73F">
      <w:pPr>
        <w:pStyle w:val="NormalWeb"/>
        <w:spacing w:before="0" w:beforeAutospacing="0" w:after="0" w:afterAutospacing="0"/>
        <w:jc w:val="center"/>
        <w:rPr>
          <w:rFonts w:ascii="Montserrat" w:hAnsi="Montserrat" w:cstheme="minorBidi"/>
          <w:b/>
          <w:bCs/>
          <w:color w:val="000000" w:themeColor="text1"/>
          <w:kern w:val="24"/>
          <w:sz w:val="52"/>
          <w:szCs w:val="52"/>
        </w:rPr>
      </w:pPr>
      <w:r w:rsidRPr="0A17A73F">
        <w:rPr>
          <w:rFonts w:ascii="Montserrat" w:hAnsi="Montserrat" w:cstheme="minorBidi"/>
          <w:b/>
          <w:bCs/>
          <w:color w:val="000000" w:themeColor="text1"/>
          <w:kern w:val="24"/>
          <w:sz w:val="52"/>
          <w:szCs w:val="52"/>
        </w:rPr>
        <w:t>2° de Secundaria</w:t>
      </w:r>
    </w:p>
    <w:p w14:paraId="1DFB20BC" w14:textId="4C1F671A" w:rsidR="00C60757" w:rsidRPr="00DB626A" w:rsidRDefault="00C60757" w:rsidP="0A17A73F">
      <w:pPr>
        <w:pStyle w:val="NormalWeb"/>
        <w:spacing w:before="0" w:beforeAutospacing="0" w:after="0" w:afterAutospacing="0"/>
        <w:jc w:val="center"/>
        <w:rPr>
          <w:rFonts w:ascii="Montserrat" w:hAnsi="Montserrat" w:cstheme="minorBidi"/>
          <w:b/>
          <w:bCs/>
          <w:color w:val="000000" w:themeColor="text1"/>
          <w:kern w:val="24"/>
          <w:sz w:val="52"/>
          <w:szCs w:val="52"/>
        </w:rPr>
      </w:pPr>
      <w:r w:rsidRPr="0A17A73F">
        <w:rPr>
          <w:rFonts w:ascii="Montserrat" w:hAnsi="Montserrat" w:cstheme="minorBidi"/>
          <w:b/>
          <w:bCs/>
          <w:color w:val="000000" w:themeColor="text1"/>
          <w:kern w:val="24"/>
          <w:sz w:val="52"/>
          <w:szCs w:val="52"/>
        </w:rPr>
        <w:t>Historia</w:t>
      </w:r>
    </w:p>
    <w:p w14:paraId="4623882A" w14:textId="77777777" w:rsidR="004206EB" w:rsidRPr="00DB626A" w:rsidRDefault="004206EB" w:rsidP="00203DB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CC20BB7" w:rsidR="00C60757" w:rsidRPr="00DB626A" w:rsidRDefault="00343706" w:rsidP="00203DBC">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El mestizaje cultural</w:t>
      </w:r>
    </w:p>
    <w:p w14:paraId="0E916118" w14:textId="77777777" w:rsidR="00C60757" w:rsidRPr="00275481" w:rsidRDefault="00C60757" w:rsidP="00203DBC">
      <w:pPr>
        <w:pStyle w:val="NormalWeb"/>
        <w:spacing w:before="0" w:beforeAutospacing="0" w:after="0" w:afterAutospacing="0"/>
        <w:jc w:val="center"/>
        <w:rPr>
          <w:rFonts w:ascii="Montserrat" w:hAnsi="Montserrat" w:cstheme="minorBidi"/>
          <w:color w:val="000000" w:themeColor="text1"/>
          <w:kern w:val="24"/>
          <w:sz w:val="22"/>
          <w:szCs w:val="22"/>
        </w:rPr>
      </w:pPr>
    </w:p>
    <w:p w14:paraId="7A46812D" w14:textId="22753663" w:rsidR="00B14CE3" w:rsidRPr="00DB626A" w:rsidRDefault="00B14CE3" w:rsidP="0A17A73F">
      <w:pPr>
        <w:spacing w:after="0" w:line="240" w:lineRule="auto"/>
        <w:jc w:val="both"/>
        <w:textAlignment w:val="baseline"/>
        <w:rPr>
          <w:rFonts w:ascii="Montserrat" w:eastAsia="Times New Roman" w:hAnsi="Montserrat" w:cs="Times New Roman"/>
          <w:i/>
          <w:iCs/>
          <w:lang w:eastAsia="es-MX"/>
        </w:rPr>
      </w:pPr>
      <w:r w:rsidRPr="0A17A73F">
        <w:rPr>
          <w:rFonts w:ascii="Montserrat" w:eastAsia="Times New Roman" w:hAnsi="Montserrat" w:cs="Times New Roman"/>
          <w:b/>
          <w:bCs/>
          <w:i/>
          <w:iCs/>
          <w:lang w:eastAsia="es-MX"/>
        </w:rPr>
        <w:t>Aprendizaje esperado:</w:t>
      </w:r>
      <w:r w:rsidR="004957A5" w:rsidRPr="0A17A73F">
        <w:rPr>
          <w:rFonts w:ascii="Montserrat" w:eastAsia="Times New Roman" w:hAnsi="Montserrat" w:cs="Times New Roman"/>
          <w:b/>
          <w:bCs/>
          <w:i/>
          <w:iCs/>
          <w:lang w:eastAsia="es-MX"/>
        </w:rPr>
        <w:t xml:space="preserve"> </w:t>
      </w:r>
      <w:r w:rsidR="004957A5" w:rsidRPr="0A17A73F">
        <w:rPr>
          <w:rFonts w:ascii="Montserrat" w:eastAsia="Times New Roman" w:hAnsi="Montserrat" w:cs="Times New Roman"/>
          <w:i/>
          <w:iCs/>
          <w:lang w:eastAsia="es-MX"/>
        </w:rPr>
        <w:t>r</w:t>
      </w:r>
      <w:r w:rsidR="00343706" w:rsidRPr="0A17A73F">
        <w:rPr>
          <w:rFonts w:ascii="Montserrat" w:eastAsia="Times New Roman" w:hAnsi="Montserrat" w:cs="Times New Roman"/>
          <w:i/>
          <w:iCs/>
          <w:lang w:eastAsia="es-MX"/>
        </w:rPr>
        <w:t>econoce las características del mestizaje cultural en las expresiones artísticas novohispanas.</w:t>
      </w:r>
    </w:p>
    <w:p w14:paraId="44217FD7" w14:textId="77777777" w:rsidR="00090EFE" w:rsidRPr="00DB626A" w:rsidRDefault="00090EFE" w:rsidP="00203DBC">
      <w:pPr>
        <w:spacing w:after="0" w:line="240" w:lineRule="auto"/>
        <w:jc w:val="both"/>
        <w:textAlignment w:val="baseline"/>
        <w:rPr>
          <w:rFonts w:ascii="Montserrat" w:eastAsia="Times New Roman" w:hAnsi="Montserrat" w:cs="Times New Roman"/>
          <w:i/>
          <w:lang w:eastAsia="es-MX"/>
        </w:rPr>
      </w:pPr>
    </w:p>
    <w:p w14:paraId="7DD682AC" w14:textId="1B600268" w:rsidR="00A85D9D" w:rsidRPr="00DB626A" w:rsidRDefault="00A85D9D" w:rsidP="0A17A73F">
      <w:pPr>
        <w:spacing w:after="0" w:line="240" w:lineRule="auto"/>
        <w:jc w:val="both"/>
        <w:textAlignment w:val="baseline"/>
        <w:rPr>
          <w:rFonts w:ascii="Montserrat" w:eastAsia="Times New Roman" w:hAnsi="Montserrat" w:cs="Times New Roman"/>
          <w:i/>
          <w:iCs/>
          <w:lang w:eastAsia="es-MX"/>
        </w:rPr>
      </w:pPr>
      <w:r w:rsidRPr="0A17A73F">
        <w:rPr>
          <w:rFonts w:ascii="Montserrat" w:eastAsia="Times New Roman" w:hAnsi="Montserrat" w:cs="Times New Roman"/>
          <w:b/>
          <w:bCs/>
          <w:i/>
          <w:iCs/>
          <w:lang w:eastAsia="es-MX"/>
        </w:rPr>
        <w:t>Énfasis:</w:t>
      </w:r>
      <w:r w:rsidR="0013272B" w:rsidRPr="0A17A73F">
        <w:rPr>
          <w:rFonts w:ascii="Montserrat" w:eastAsia="Times New Roman" w:hAnsi="Montserrat" w:cs="Times New Roman"/>
          <w:b/>
          <w:bCs/>
          <w:i/>
          <w:iCs/>
          <w:lang w:eastAsia="es-MX"/>
        </w:rPr>
        <w:t xml:space="preserve"> </w:t>
      </w:r>
      <w:r w:rsidR="0013272B" w:rsidRPr="0A17A73F">
        <w:rPr>
          <w:rFonts w:ascii="Montserrat" w:eastAsia="Times New Roman" w:hAnsi="Montserrat" w:cs="Times New Roman"/>
          <w:i/>
          <w:iCs/>
          <w:lang w:eastAsia="es-MX"/>
        </w:rPr>
        <w:t>i</w:t>
      </w:r>
      <w:r w:rsidR="00343706" w:rsidRPr="0A17A73F">
        <w:rPr>
          <w:rFonts w:ascii="Montserrat" w:eastAsia="Times New Roman" w:hAnsi="Montserrat" w:cs="Times New Roman"/>
          <w:i/>
          <w:iCs/>
          <w:lang w:eastAsia="es-MX"/>
        </w:rPr>
        <w:t>dentificar las características de la cultura mestiza como resultado de la aportación de elementos culturales españoles e indígenas.</w:t>
      </w:r>
    </w:p>
    <w:p w14:paraId="601053D3" w14:textId="77777777" w:rsidR="004957A5" w:rsidRPr="00DB626A" w:rsidRDefault="004957A5" w:rsidP="00203DBC">
      <w:pPr>
        <w:spacing w:after="0" w:line="240" w:lineRule="auto"/>
        <w:jc w:val="both"/>
        <w:textAlignment w:val="baseline"/>
        <w:rPr>
          <w:rFonts w:ascii="Montserrat" w:hAnsi="Montserrat"/>
          <w:color w:val="000000" w:themeColor="text1"/>
          <w:kern w:val="24"/>
          <w:szCs w:val="40"/>
        </w:rPr>
      </w:pPr>
    </w:p>
    <w:p w14:paraId="6D6CB3CB" w14:textId="0713A5AF" w:rsidR="00C60757" w:rsidRPr="00DB626A" w:rsidRDefault="00C60757" w:rsidP="00203DBC">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vamos </w:t>
      </w:r>
      <w:r w:rsidR="005562F4">
        <w:rPr>
          <w:rFonts w:ascii="Montserrat" w:eastAsia="Times New Roman" w:hAnsi="Montserrat" w:cs="Times New Roman"/>
          <w:b/>
          <w:bCs/>
          <w:sz w:val="28"/>
          <w:szCs w:val="24"/>
          <w:lang w:eastAsia="es-MX"/>
        </w:rPr>
        <w:t xml:space="preserve">a </w:t>
      </w:r>
      <w:r w:rsidRPr="00DB626A">
        <w:rPr>
          <w:rFonts w:ascii="Montserrat" w:eastAsia="Times New Roman" w:hAnsi="Montserrat" w:cs="Times New Roman"/>
          <w:b/>
          <w:bCs/>
          <w:sz w:val="28"/>
          <w:szCs w:val="24"/>
          <w:lang w:eastAsia="es-MX"/>
        </w:rPr>
        <w:t>aprender?</w:t>
      </w:r>
    </w:p>
    <w:p w14:paraId="7E3A7365" w14:textId="44913545" w:rsidR="00B14CE3" w:rsidRPr="00DB626A" w:rsidRDefault="00B14CE3" w:rsidP="00203DBC">
      <w:pPr>
        <w:spacing w:after="0" w:line="240" w:lineRule="auto"/>
        <w:jc w:val="both"/>
        <w:textAlignment w:val="baseline"/>
        <w:rPr>
          <w:rFonts w:ascii="Montserrat" w:eastAsia="Times New Roman" w:hAnsi="Montserrat" w:cs="Times New Roman"/>
          <w:lang w:eastAsia="es-MX"/>
        </w:rPr>
      </w:pPr>
    </w:p>
    <w:p w14:paraId="75266965" w14:textId="4D61F2E0"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Como recordará</w:t>
      </w:r>
      <w:r w:rsidR="00547989" w:rsidRPr="00DB626A">
        <w:rPr>
          <w:rFonts w:ascii="Montserrat" w:hAnsi="Montserrat" w:cs="Arial"/>
          <w:iCs/>
        </w:rPr>
        <w:t>s</w:t>
      </w:r>
      <w:r w:rsidRPr="00DB626A">
        <w:rPr>
          <w:rFonts w:ascii="Montserrat" w:hAnsi="Montserrat" w:cs="Arial"/>
          <w:iCs/>
        </w:rPr>
        <w:t>, conoci</w:t>
      </w:r>
      <w:r w:rsidR="00FF2BFD" w:rsidRPr="00DB626A">
        <w:rPr>
          <w:rFonts w:ascii="Montserrat" w:hAnsi="Montserrat" w:cs="Arial"/>
          <w:iCs/>
        </w:rPr>
        <w:t>ste</w:t>
      </w:r>
      <w:r w:rsidRPr="00DB626A">
        <w:rPr>
          <w:rFonts w:ascii="Montserrat" w:hAnsi="Montserrat" w:cs="Arial"/>
          <w:iCs/>
        </w:rPr>
        <w:t xml:space="preserve"> </w:t>
      </w:r>
      <w:r w:rsidRPr="00DB626A">
        <w:rPr>
          <w:rFonts w:ascii="Montserrat" w:hAnsi="Montserrat" w:cs="Arial"/>
        </w:rPr>
        <w:t>cómo y cuándo fue l</w:t>
      </w:r>
      <w:r w:rsidRPr="00DB626A">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14:paraId="5DA62F8A" w14:textId="77777777" w:rsidR="003C758C" w:rsidRPr="00DB626A" w:rsidRDefault="003C758C" w:rsidP="00203DBC">
      <w:pPr>
        <w:spacing w:after="0" w:line="240" w:lineRule="auto"/>
        <w:jc w:val="both"/>
        <w:rPr>
          <w:rFonts w:ascii="Montserrat" w:hAnsi="Montserrat"/>
        </w:rPr>
      </w:pPr>
    </w:p>
    <w:p w14:paraId="4B7AB80B" w14:textId="4B7D5AD2" w:rsidR="003C758C" w:rsidRPr="00DB626A" w:rsidRDefault="00577915" w:rsidP="00203DBC">
      <w:pPr>
        <w:spacing w:after="0" w:line="240" w:lineRule="auto"/>
        <w:jc w:val="both"/>
        <w:rPr>
          <w:rFonts w:ascii="Montserrat" w:hAnsi="Montserrat"/>
        </w:rPr>
      </w:pPr>
      <w:r w:rsidRPr="00DB626A">
        <w:rPr>
          <w:rFonts w:ascii="Montserrat" w:hAnsi="Montserrat" w:cs="Arial"/>
          <w:iCs/>
        </w:rPr>
        <w:t>E</w:t>
      </w:r>
      <w:r w:rsidR="003C758C" w:rsidRPr="00DB626A">
        <w:rPr>
          <w:rFonts w:ascii="Montserrat" w:hAnsi="Montserrat" w:cs="Arial"/>
          <w:iCs/>
        </w:rPr>
        <w:t>n esta sesión,</w:t>
      </w:r>
      <w:r w:rsidRPr="00DB626A">
        <w:rPr>
          <w:rFonts w:ascii="Montserrat" w:hAnsi="Montserrat" w:cs="Arial"/>
          <w:iCs/>
        </w:rPr>
        <w:t xml:space="preserve"> estudiarás </w:t>
      </w:r>
      <w:r w:rsidR="003C758C" w:rsidRPr="00DB626A">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003C758C" w:rsidRPr="00DB626A">
        <w:rPr>
          <w:rFonts w:ascii="Montserrat" w:hAnsi="Montserrat" w:cs="Arial"/>
        </w:rPr>
        <w:t>la Nación tiene una composición pluricultural sustentada origina</w:t>
      </w:r>
      <w:r w:rsidRPr="00DB626A">
        <w:rPr>
          <w:rFonts w:ascii="Montserrat" w:hAnsi="Montserrat" w:cs="Arial"/>
        </w:rPr>
        <w:t xml:space="preserve">lmente en sus pueblos indígenas. </w:t>
      </w:r>
    </w:p>
    <w:p w14:paraId="3DF361F3" w14:textId="77777777" w:rsidR="003C758C" w:rsidRPr="00DB626A" w:rsidRDefault="003C758C" w:rsidP="00203DBC">
      <w:pPr>
        <w:spacing w:after="0" w:line="240" w:lineRule="auto"/>
        <w:jc w:val="both"/>
        <w:rPr>
          <w:rFonts w:ascii="Montserrat" w:hAnsi="Montserrat" w:cs="Arial"/>
          <w:iCs/>
        </w:rPr>
      </w:pPr>
    </w:p>
    <w:p w14:paraId="3D018CF5" w14:textId="6B53841B"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¿Identificas</w:t>
      </w:r>
      <w:r w:rsidR="003C758C" w:rsidRPr="00DB626A">
        <w:rPr>
          <w:rFonts w:ascii="Montserrat" w:hAnsi="Montserrat" w:cs="Arial"/>
          <w:iCs/>
        </w:rPr>
        <w:t xml:space="preserve"> cuáles son los elementos que dan identidad como país? ¿Sabe</w:t>
      </w:r>
      <w:r w:rsidRPr="00DB626A">
        <w:rPr>
          <w:rFonts w:ascii="Montserrat" w:hAnsi="Montserrat" w:cs="Arial"/>
          <w:iCs/>
        </w:rPr>
        <w:t>s</w:t>
      </w:r>
      <w:r w:rsidR="003C758C" w:rsidRPr="00DB626A">
        <w:rPr>
          <w:rFonts w:ascii="Montserrat" w:hAnsi="Montserrat" w:cs="Arial"/>
          <w:iCs/>
        </w:rPr>
        <w:t xml:space="preserve"> cuál es su origen?</w:t>
      </w:r>
    </w:p>
    <w:p w14:paraId="7F895922" w14:textId="77777777" w:rsidR="003C758C" w:rsidRPr="00DB626A" w:rsidRDefault="003C758C" w:rsidP="00203DBC">
      <w:pPr>
        <w:spacing w:after="0" w:line="240" w:lineRule="auto"/>
        <w:jc w:val="both"/>
        <w:rPr>
          <w:rFonts w:ascii="Montserrat" w:hAnsi="Montserrat" w:cs="Arial"/>
          <w:iCs/>
        </w:rPr>
      </w:pPr>
    </w:p>
    <w:p w14:paraId="532D6E27" w14:textId="4440CEE8"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A</w:t>
      </w:r>
      <w:r w:rsidR="003C758C" w:rsidRPr="00DB626A">
        <w:rPr>
          <w:rFonts w:ascii="Montserrat" w:hAnsi="Montserrat" w:cs="Arial"/>
          <w:iCs/>
        </w:rPr>
        <w:t>naliza las siguientes imágenes:</w:t>
      </w:r>
    </w:p>
    <w:p w14:paraId="10E7B14D" w14:textId="77777777" w:rsidR="003C758C" w:rsidRPr="00DB626A" w:rsidRDefault="003C758C" w:rsidP="00203DBC">
      <w:pPr>
        <w:spacing w:after="0" w:line="240" w:lineRule="auto"/>
        <w:jc w:val="both"/>
        <w:rPr>
          <w:rFonts w:ascii="Montserrat" w:hAnsi="Montserrat" w:cs="Arial"/>
          <w:iCs/>
        </w:rPr>
      </w:pPr>
    </w:p>
    <w:p w14:paraId="2389965D" w14:textId="5415A77A"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14:paraId="705A3AE2" w14:textId="77777777" w:rsidR="003C758C" w:rsidRPr="00DB626A" w:rsidRDefault="003C758C" w:rsidP="00203DBC">
      <w:pPr>
        <w:spacing w:after="0" w:line="240" w:lineRule="auto"/>
        <w:jc w:val="center"/>
        <w:rPr>
          <w:rFonts w:ascii="Montserrat" w:hAnsi="Montserrat" w:cs="Arial"/>
          <w:iCs/>
        </w:rPr>
      </w:pPr>
    </w:p>
    <w:p w14:paraId="09359817" w14:textId="5A469F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14:paraId="68185F41" w14:textId="77777777" w:rsidR="003C758C" w:rsidRPr="00DB626A" w:rsidRDefault="003C758C" w:rsidP="00203DBC">
      <w:pPr>
        <w:spacing w:after="0" w:line="240" w:lineRule="auto"/>
        <w:jc w:val="center"/>
        <w:rPr>
          <w:rFonts w:ascii="Montserrat" w:hAnsi="Montserrat" w:cs="Arial"/>
          <w:iCs/>
        </w:rPr>
      </w:pPr>
    </w:p>
    <w:p w14:paraId="0A0B2399" w14:textId="7FC07E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16D04D51" wp14:editId="5DB24A63">
            <wp:extent cx="4371975" cy="1848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7564" cy="1851295"/>
                    </a:xfrm>
                    <a:prstGeom prst="rect">
                      <a:avLst/>
                    </a:prstGeom>
                  </pic:spPr>
                </pic:pic>
              </a:graphicData>
            </a:graphic>
          </wp:inline>
        </w:drawing>
      </w:r>
    </w:p>
    <w:p w14:paraId="75B5AA07" w14:textId="77CF7DA2" w:rsidR="003C758C" w:rsidRPr="00DB626A" w:rsidRDefault="003C758C" w:rsidP="00203DBC">
      <w:pPr>
        <w:spacing w:after="0" w:line="240" w:lineRule="auto"/>
        <w:jc w:val="both"/>
        <w:rPr>
          <w:rFonts w:ascii="Montserrat" w:hAnsi="Montserrat" w:cs="Arial"/>
          <w:iCs/>
        </w:rPr>
      </w:pPr>
    </w:p>
    <w:p w14:paraId="6362EBED" w14:textId="6715B160"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Como sabrás</w:t>
      </w:r>
      <w:r w:rsidR="003C758C" w:rsidRPr="00DB626A">
        <w:rPr>
          <w:rFonts w:ascii="Montserrat" w:hAnsi="Montserrat" w:cs="Arial"/>
          <w:iCs/>
        </w:rPr>
        <w:t>, el mole y el pozole son platillos tradicionales de la gastronomía de</w:t>
      </w:r>
      <w:r w:rsidRPr="00DB626A">
        <w:rPr>
          <w:rFonts w:ascii="Montserrat" w:hAnsi="Montserrat" w:cs="Arial"/>
          <w:iCs/>
        </w:rPr>
        <w:t>l</w:t>
      </w:r>
      <w:r w:rsidR="003C758C" w:rsidRPr="00DB626A">
        <w:rPr>
          <w:rFonts w:ascii="Montserrat" w:hAnsi="Montserrat" w:cs="Arial"/>
          <w:iCs/>
        </w:rPr>
        <w:t xml:space="preserve"> país. ¿Quién no ha comido un exquisito mole o pozole</w:t>
      </w:r>
      <w:r w:rsidRPr="00DB626A">
        <w:rPr>
          <w:rFonts w:ascii="Montserrat" w:hAnsi="Montserrat" w:cs="Arial"/>
          <w:iCs/>
        </w:rPr>
        <w:t xml:space="preserve">? </w:t>
      </w:r>
      <w:r w:rsidR="003C758C" w:rsidRPr="00DB626A">
        <w:rPr>
          <w:rFonts w:ascii="Montserrat" w:hAnsi="Montserrat" w:cs="Arial"/>
          <w:iCs/>
        </w:rPr>
        <w:t>Pues estos platillos son ejemplo de la mezcla de costumbres y tradiciones culinarias mesoamericanas y europeas, durante la época novohispana.</w:t>
      </w:r>
    </w:p>
    <w:p w14:paraId="6501D031" w14:textId="77777777" w:rsidR="003C758C" w:rsidRPr="00DB626A" w:rsidRDefault="003C758C" w:rsidP="00203DBC">
      <w:pPr>
        <w:spacing w:after="0" w:line="240" w:lineRule="auto"/>
        <w:jc w:val="both"/>
        <w:rPr>
          <w:rFonts w:ascii="Montserrat" w:hAnsi="Montserrat" w:cs="Arial"/>
          <w:iCs/>
        </w:rPr>
      </w:pPr>
    </w:p>
    <w:p w14:paraId="119CD3A0" w14:textId="77777777"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La integración de animales europeos, especias orientales e ingredientes del México antiguo dieron origen a los platillos anteriormente mencionados.</w:t>
      </w:r>
    </w:p>
    <w:p w14:paraId="486F6336" w14:textId="77777777" w:rsidR="003C758C" w:rsidRPr="00DB626A" w:rsidRDefault="003C758C" w:rsidP="00203DBC">
      <w:pPr>
        <w:spacing w:after="0" w:line="240" w:lineRule="auto"/>
        <w:jc w:val="both"/>
        <w:rPr>
          <w:rFonts w:ascii="Montserrat" w:hAnsi="Montserrat" w:cs="Arial"/>
          <w:iCs/>
        </w:rPr>
      </w:pPr>
    </w:p>
    <w:p w14:paraId="743DF065" w14:textId="77800052"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lastRenderedPageBreak/>
        <w:t>La celebración de Día de Muertos combina elementos de origen prehispánico con rasgos propios de la tradición europea. Piens</w:t>
      </w:r>
      <w:r w:rsidR="00CE28B5" w:rsidRPr="00DB626A">
        <w:rPr>
          <w:rFonts w:ascii="Montserrat" w:hAnsi="Montserrat" w:cs="Arial"/>
          <w:iCs/>
        </w:rPr>
        <w:t>a</w:t>
      </w:r>
      <w:r w:rsidRPr="00DB626A">
        <w:rPr>
          <w:rFonts w:ascii="Montserrat" w:hAnsi="Montserrat" w:cs="Arial"/>
          <w:iCs/>
        </w:rPr>
        <w:t xml:space="preserve"> rápidamente en que el famoso pan de muerto se hace con trigo, cereal que no existía en Mesoamérica antes de la llegada de los españoles.</w:t>
      </w:r>
    </w:p>
    <w:p w14:paraId="073C5479" w14:textId="77777777" w:rsidR="003C758C" w:rsidRPr="00DB626A" w:rsidRDefault="003C758C" w:rsidP="00203DBC">
      <w:pPr>
        <w:spacing w:after="0" w:line="240" w:lineRule="auto"/>
        <w:jc w:val="both"/>
        <w:rPr>
          <w:rFonts w:ascii="Montserrat" w:hAnsi="Montserrat" w:cs="Arial"/>
          <w:iCs/>
        </w:rPr>
      </w:pPr>
    </w:p>
    <w:p w14:paraId="30814A26" w14:textId="0968C07C"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Cómo pudiste</w:t>
      </w:r>
      <w:r w:rsidR="003C758C" w:rsidRPr="00DB626A">
        <w:rPr>
          <w:rFonts w:ascii="Montserrat" w:hAnsi="Montserrat" w:cs="Arial"/>
          <w:iCs/>
        </w:rPr>
        <w:t xml:space="preserve"> darse cuenta, los aspectos culturales que hoy dan identidad, como la comida, son resultado de la fusión de culturas y éste será el tema que analizar</w:t>
      </w:r>
      <w:r w:rsidRPr="00DB626A">
        <w:rPr>
          <w:rFonts w:ascii="Montserrat" w:hAnsi="Montserrat" w:cs="Arial"/>
          <w:iCs/>
        </w:rPr>
        <w:t>ás.</w:t>
      </w:r>
    </w:p>
    <w:p w14:paraId="12AD14F7" w14:textId="77777777" w:rsidR="00CE28B5" w:rsidRPr="00DB626A" w:rsidRDefault="00CE28B5" w:rsidP="00203DBC">
      <w:pPr>
        <w:spacing w:after="0" w:line="240" w:lineRule="auto"/>
        <w:jc w:val="both"/>
        <w:rPr>
          <w:rFonts w:ascii="Montserrat" w:hAnsi="Montserrat" w:cs="Arial"/>
          <w:iCs/>
        </w:rPr>
      </w:pPr>
    </w:p>
    <w:p w14:paraId="6B3A48DF" w14:textId="687099E8"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Ten a t</w:t>
      </w:r>
      <w:r w:rsidR="003C758C" w:rsidRPr="00DB626A">
        <w:rPr>
          <w:rFonts w:ascii="Montserrat" w:hAnsi="Montserrat" w:cs="Arial"/>
          <w:iCs/>
        </w:rPr>
        <w:t xml:space="preserve">u alcance </w:t>
      </w:r>
      <w:r w:rsidRPr="00DB626A">
        <w:rPr>
          <w:rFonts w:ascii="Montserrat" w:hAnsi="Montserrat" w:cs="Arial"/>
          <w:iCs/>
        </w:rPr>
        <w:t>t</w:t>
      </w:r>
      <w:r w:rsidR="003C758C" w:rsidRPr="00DB626A">
        <w:rPr>
          <w:rFonts w:ascii="Montserrat" w:hAnsi="Montserrat" w:cs="Arial"/>
          <w:iCs/>
        </w:rPr>
        <w:t>u cuaderno de apuntes y bolígrafos para que haga</w:t>
      </w:r>
      <w:r w:rsidRPr="00DB626A">
        <w:rPr>
          <w:rFonts w:ascii="Montserrat" w:hAnsi="Montserrat" w:cs="Arial"/>
          <w:iCs/>
        </w:rPr>
        <w:t>s t</w:t>
      </w:r>
      <w:r w:rsidR="003C758C" w:rsidRPr="00DB626A">
        <w:rPr>
          <w:rFonts w:ascii="Montserrat" w:hAnsi="Montserrat" w:cs="Arial"/>
          <w:iCs/>
        </w:rPr>
        <w:t>us anotaciones; también el libro de texto para que complemente</w:t>
      </w:r>
      <w:r w:rsidRPr="00DB626A">
        <w:rPr>
          <w:rFonts w:ascii="Montserrat" w:hAnsi="Montserrat" w:cs="Arial"/>
          <w:iCs/>
        </w:rPr>
        <w:t>s</w:t>
      </w:r>
      <w:r w:rsidR="003C758C" w:rsidRPr="00DB626A">
        <w:rPr>
          <w:rFonts w:ascii="Montserrat" w:hAnsi="Montserrat" w:cs="Arial"/>
          <w:iCs/>
        </w:rPr>
        <w:t xml:space="preserve"> </w:t>
      </w:r>
      <w:r w:rsidRPr="00DB626A">
        <w:rPr>
          <w:rFonts w:ascii="Montserrat" w:hAnsi="Montserrat" w:cs="Arial"/>
          <w:iCs/>
        </w:rPr>
        <w:t>t</w:t>
      </w:r>
      <w:r w:rsidR="003C758C" w:rsidRPr="00DB626A">
        <w:rPr>
          <w:rFonts w:ascii="Montserrat" w:hAnsi="Montserrat" w:cs="Arial"/>
          <w:iCs/>
        </w:rPr>
        <w:t>u aprendizaje.</w:t>
      </w:r>
    </w:p>
    <w:p w14:paraId="4FD5FA65" w14:textId="77777777" w:rsidR="003C758C" w:rsidRPr="00DB626A" w:rsidRDefault="003C758C" w:rsidP="00203DBC">
      <w:pPr>
        <w:spacing w:after="0" w:line="240" w:lineRule="auto"/>
        <w:jc w:val="both"/>
        <w:rPr>
          <w:rFonts w:ascii="Montserrat" w:hAnsi="Montserrat" w:cs="Arial"/>
        </w:rPr>
      </w:pPr>
    </w:p>
    <w:p w14:paraId="35495CAC" w14:textId="33769F3D" w:rsidR="00C60757" w:rsidRPr="00DB626A" w:rsidRDefault="00C60757" w:rsidP="00203DBC">
      <w:pPr>
        <w:spacing w:after="0" w:line="240" w:lineRule="auto"/>
        <w:jc w:val="both"/>
        <w:textAlignment w:val="baseline"/>
        <w:rPr>
          <w:rFonts w:ascii="Montserrat" w:eastAsia="Times New Roman" w:hAnsi="Montserrat" w:cs="Times New Roman"/>
          <w:sz w:val="28"/>
          <w:szCs w:val="24"/>
          <w:lang w:eastAsia="es-MX"/>
        </w:rPr>
      </w:pPr>
      <w:r w:rsidRPr="00DB626A">
        <w:rPr>
          <w:rFonts w:ascii="Montserrat" w:eastAsia="Times New Roman" w:hAnsi="Montserrat" w:cs="Times New Roman"/>
          <w:b/>
          <w:bCs/>
          <w:sz w:val="28"/>
          <w:szCs w:val="24"/>
          <w:lang w:eastAsia="es-MX"/>
        </w:rPr>
        <w:t>¿Qué hacemos?</w:t>
      </w:r>
    </w:p>
    <w:p w14:paraId="5A74F817" w14:textId="5F47864F" w:rsidR="00A84DF0" w:rsidRDefault="00A84DF0" w:rsidP="00203DBC">
      <w:pPr>
        <w:spacing w:after="0" w:line="240" w:lineRule="auto"/>
        <w:jc w:val="both"/>
        <w:rPr>
          <w:rFonts w:ascii="Montserrat" w:hAnsi="Montserrat"/>
        </w:rPr>
      </w:pPr>
    </w:p>
    <w:p w14:paraId="5BCB22B1"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El mestizaje cultural se expresa de diferentes maneras en las creencias, prácticas y tradiciones. Para tener una idea más precisa, en la sección Leer para Conocer podrás conocer la leyenda “La mulata de Córdoba”.</w:t>
      </w:r>
    </w:p>
    <w:p w14:paraId="1AFEBE90"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9E1611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Esta actividad demanda mucha atención y despliega tu imaginación.</w:t>
      </w:r>
    </w:p>
    <w:p w14:paraId="1657AEB1"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CD57A44" w14:textId="77777777" w:rsidR="005562F4" w:rsidRPr="00946D41" w:rsidRDefault="005562F4" w:rsidP="005562F4">
      <w:pPr>
        <w:spacing w:after="0" w:line="240" w:lineRule="auto"/>
        <w:jc w:val="center"/>
        <w:rPr>
          <w:rFonts w:ascii="Montserrat" w:eastAsia="Times New Roman" w:hAnsi="Montserrat" w:cs="Arial"/>
          <w:b/>
          <w:i/>
          <w:color w:val="000000" w:themeColor="text1"/>
        </w:rPr>
      </w:pPr>
      <w:r w:rsidRPr="00946D41">
        <w:rPr>
          <w:rFonts w:ascii="Montserrat" w:eastAsia="Times New Roman" w:hAnsi="Montserrat" w:cs="Arial"/>
          <w:b/>
          <w:i/>
          <w:color w:val="000000" w:themeColor="text1"/>
        </w:rPr>
        <w:t>“La mulata de Córdoba”</w:t>
      </w:r>
    </w:p>
    <w:p w14:paraId="64C064D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3EA23D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14:paraId="086CBEE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EE368D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Y a pesar de su belleza, Soledad llevaba una vida solitaria por culpa de su apariencia y descendencia, pues era mulata, hija de una persona española y una negra, y por ello no se sentía bien consigo misma.</w:t>
      </w:r>
    </w:p>
    <w:p w14:paraId="05392B24"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D38B84D"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Por esta misma razón, las personas de Córdoba decían mil cosas sobre ella: que era curandera, que tenía el poder de enamorar a las personas y que sabía de hechizos y brujería.</w:t>
      </w:r>
    </w:p>
    <w:p w14:paraId="040352F8" w14:textId="77777777" w:rsidR="005562F4" w:rsidRDefault="005562F4" w:rsidP="005562F4">
      <w:pPr>
        <w:spacing w:after="0" w:line="240" w:lineRule="auto"/>
        <w:jc w:val="both"/>
        <w:rPr>
          <w:rFonts w:ascii="Montserrat" w:eastAsia="Times New Roman" w:hAnsi="Montserrat" w:cs="Arial"/>
          <w:i/>
          <w:color w:val="000000" w:themeColor="text1"/>
        </w:rPr>
      </w:pPr>
    </w:p>
    <w:p w14:paraId="0E92A447"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Así, fue creciendo el rumor de que en las noches su casa seguía iluminada debido a los rituales que hacía, que gustaba de volar en los techos y que, seguramente, tenía un pacto con el diablo.</w:t>
      </w:r>
    </w:p>
    <w:p w14:paraId="2AB4E36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884B55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pesar de esto, nadie la acusó ante la Iglesia, pues todos tenían algún beneficio de la mulata.</w:t>
      </w:r>
    </w:p>
    <w:p w14:paraId="162CC888"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F15D6A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13D8CF4A" w14:textId="77777777" w:rsidR="005562F4" w:rsidRDefault="005562F4" w:rsidP="005562F4">
      <w:pPr>
        <w:spacing w:after="0" w:line="240" w:lineRule="auto"/>
        <w:jc w:val="both"/>
        <w:rPr>
          <w:rFonts w:ascii="Montserrat" w:eastAsia="Times New Roman" w:hAnsi="Montserrat" w:cs="Arial"/>
          <w:i/>
          <w:color w:val="000000" w:themeColor="text1"/>
        </w:rPr>
      </w:pPr>
    </w:p>
    <w:p w14:paraId="7F94FEB4"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lastRenderedPageBreak/>
        <w:t xml:space="preserve">Como el alcalde no estaba acostumbrado al rechazo, juró vengarse de la mujer, de manera que fue hasta el Santo Oficio, aprovechando los rumores que caían sobre ella, y la acusó de haberle dado una bebida que lo llevó a la locura. </w:t>
      </w:r>
    </w:p>
    <w:p w14:paraId="11FC41C5" w14:textId="77777777" w:rsidR="005562F4" w:rsidRDefault="005562F4" w:rsidP="005562F4">
      <w:pPr>
        <w:spacing w:after="0" w:line="240" w:lineRule="auto"/>
        <w:jc w:val="both"/>
        <w:rPr>
          <w:rFonts w:ascii="Montserrat" w:eastAsia="Times New Roman" w:hAnsi="Montserrat" w:cs="Arial"/>
          <w:i/>
          <w:color w:val="000000" w:themeColor="text1"/>
        </w:rPr>
      </w:pPr>
    </w:p>
    <w:p w14:paraId="1573D82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Dado que la Iglesia ya estaba enterada de los rumores, y puesto que ahora tenía el permiso del orden civil, ordenó arrestar a la mulata de inmediato. </w:t>
      </w:r>
    </w:p>
    <w:p w14:paraId="1837B20D"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BB64F7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Ante el tribunal eclesiástico, Soledad fue acusada de practicar magia negra y de estar relacionada con el demonio. Si bien muchas personas habían recibido de sus favores, muy pocos salieron </w:t>
      </w:r>
      <w:r>
        <w:rPr>
          <w:rFonts w:ascii="Montserrat" w:eastAsia="Times New Roman" w:hAnsi="Montserrat" w:cs="Arial"/>
          <w:i/>
          <w:color w:val="000000" w:themeColor="text1"/>
        </w:rPr>
        <w:t>en</w:t>
      </w:r>
      <w:r w:rsidRPr="00DB626A">
        <w:rPr>
          <w:rFonts w:ascii="Montserrat" w:eastAsia="Times New Roman" w:hAnsi="Montserrat" w:cs="Arial"/>
          <w:i/>
          <w:color w:val="000000" w:themeColor="text1"/>
        </w:rPr>
        <w:t xml:space="preserve"> su defensa; en especial porque no le tenían ningún aprecio.</w:t>
      </w:r>
    </w:p>
    <w:p w14:paraId="0C12C77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77C090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Condenada y traicionada por aquellos que había ayudado, la mulata fue llevada a la prisión de Córdoba.</w:t>
      </w:r>
    </w:p>
    <w:p w14:paraId="7C72829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007E3A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Ahí, a diferencia de los otros presos que se pasaban la noche en vela rezando por su alma, Soledad se la pasó dibujando un barco con un pedazo de carbón sobre la pared de su celda.</w:t>
      </w:r>
    </w:p>
    <w:p w14:paraId="59B50B3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117CAB8E"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14:paraId="76CE273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DC492B9"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Las calles se inundaron y Soledad se despertó en medio de la madrugada mientras su carcelero dormía. Luego de despertarlo de un grito, le preguntó si creía que le faltaba algo a su barco. A lo que este respondió que lo único que le faltaba era navegar.</w:t>
      </w:r>
    </w:p>
    <w:p w14:paraId="593DA05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C3D215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Entonces la mulata se acercó a la pared y se metió en éste, subiendo al barco por las escaleras que ella misma había pintado. El vigilante se frotó los ojos y vio cómo la prisionera ya no estaba en su celda.</w:t>
      </w:r>
    </w:p>
    <w:p w14:paraId="4034EA7C"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91475C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30F65DBB"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7676A8F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¿Habías escuchado antes esta historia? Esta leyenda surgió en la época novohispana y forma parte de nuestras tradiciones. El relato se ha transmitido de generación en generación de manera oral y escrita.</w:t>
      </w:r>
    </w:p>
    <w:p w14:paraId="413E2537"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08267C16"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14:paraId="477307F2"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2304B259"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lastRenderedPageBreak/>
        <w:t>Si te es posible, ejercita tu creatividad y al concluir la sesión, escribe en tu cuaderno un final alternativo para la leyenda “La mulata de Córdoba”.</w:t>
      </w:r>
    </w:p>
    <w:p w14:paraId="063AB53C"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15477B6B" w14:textId="77777777" w:rsidR="005562F4" w:rsidRPr="00DB626A" w:rsidRDefault="005562F4" w:rsidP="005562F4">
      <w:pPr>
        <w:spacing w:after="0" w:line="240" w:lineRule="auto"/>
        <w:jc w:val="both"/>
        <w:rPr>
          <w:rFonts w:ascii="Montserrat" w:eastAsia="Calibri" w:hAnsi="Montserrat" w:cs="Arial"/>
          <w:iCs/>
          <w:color w:val="000000" w:themeColor="text1"/>
        </w:rPr>
      </w:pPr>
      <w:r w:rsidRPr="00DB626A">
        <w:rPr>
          <w:rFonts w:ascii="Montserrat" w:eastAsia="Times New Roman" w:hAnsi="Montserrat" w:cs="Arial"/>
          <w:bCs/>
          <w:color w:val="000000" w:themeColor="text1"/>
        </w:rPr>
        <w:t>En la leyenda de la mulata se menciona el origen étnico de Soledad, ¿lo recuerdas? Soledad o la mulata de Córdoba era hija de una persona española o europea y una africana, y su origen causaba prejuicios en los demás grupos étnicos que se manifestaban con actitudes de desprestigio y menosprecio.</w:t>
      </w:r>
    </w:p>
    <w:p w14:paraId="72566952"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78136A7E"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Sin embargo, como recordarás, la presencia de nuevos grupos sociales intermedios, como los mulatos y los mestizos, entre otros, definieron las características de la sociedad novohispana de los siglos XVII y XVIII que se conoce como mestizaje.</w:t>
      </w:r>
    </w:p>
    <w:p w14:paraId="1BE95FC8"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630C46C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mestizaje trascendió a lo étnico y se manifestó en el ámbito cultural. Como sabrás,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puedes participar como actor o receptor.</w:t>
      </w:r>
    </w:p>
    <w:p w14:paraId="6905542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0C7A5E06"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Piensa en algunos ejemplos que te distingan culturalmente.</w:t>
      </w:r>
    </w:p>
    <w:p w14:paraId="4D75B75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3807500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seguridad, recordaste bailes, platillos, vestimentas, lenguas y tradiciones de carácter religioso y social.</w:t>
      </w:r>
    </w:p>
    <w:p w14:paraId="04200777" w14:textId="77777777" w:rsidR="005562F4" w:rsidRPr="00DB626A" w:rsidRDefault="005562F4" w:rsidP="00203DBC">
      <w:pPr>
        <w:spacing w:after="0" w:line="240" w:lineRule="auto"/>
        <w:jc w:val="both"/>
        <w:rPr>
          <w:rFonts w:ascii="Montserrat" w:hAnsi="Montserrat"/>
        </w:rPr>
      </w:pPr>
    </w:p>
    <w:p w14:paraId="04AB2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Es evidente que la herencia cultural del periodo virreinal fusionó elementos indígenas, europeos, africanos y asiáticos.</w:t>
      </w:r>
    </w:p>
    <w:p w14:paraId="345A699F"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EE0C00A" w14:textId="358B15EA"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Para conocer algunos ejemplos concretos, observa el siguiente video y anota en tu cuaderno los elementos que son de origen indígena, europeo, africano y asiático.</w:t>
      </w:r>
    </w:p>
    <w:p w14:paraId="6EF4B716" w14:textId="3D20A747" w:rsidR="00DE611F" w:rsidRPr="00DB626A" w:rsidRDefault="00DE611F" w:rsidP="00203DBC">
      <w:pPr>
        <w:spacing w:after="0" w:line="240" w:lineRule="auto"/>
        <w:jc w:val="both"/>
        <w:rPr>
          <w:rFonts w:ascii="Montserrat" w:eastAsia="Times New Roman" w:hAnsi="Montserrat" w:cs="Arial"/>
          <w:bCs/>
          <w:color w:val="000000" w:themeColor="text1"/>
        </w:rPr>
      </w:pPr>
    </w:p>
    <w:p w14:paraId="72694DA3" w14:textId="4CD45C60" w:rsidR="00DE611F" w:rsidRPr="002D6FF5" w:rsidRDefault="00DE611F" w:rsidP="00203DBC">
      <w:pPr>
        <w:pStyle w:val="Prrafodelista"/>
        <w:numPr>
          <w:ilvl w:val="0"/>
          <w:numId w:val="1"/>
        </w:numPr>
        <w:spacing w:after="0" w:line="240" w:lineRule="auto"/>
        <w:jc w:val="both"/>
        <w:rPr>
          <w:rFonts w:ascii="Montserrat" w:eastAsia="Times New Roman" w:hAnsi="Montserrat" w:cs="Arial"/>
          <w:bCs/>
          <w:color w:val="000000" w:themeColor="text1"/>
        </w:rPr>
      </w:pPr>
      <w:r w:rsidRPr="002D6FF5">
        <w:rPr>
          <w:rFonts w:ascii="Montserrat" w:eastAsia="Times New Roman" w:hAnsi="Montserrat" w:cs="Arial"/>
          <w:b/>
          <w:bCs/>
          <w:color w:val="000000" w:themeColor="text1"/>
        </w:rPr>
        <w:t>Celebraciones ancestrales</w:t>
      </w:r>
    </w:p>
    <w:p w14:paraId="722D1698" w14:textId="3A8744DB" w:rsidR="00DE611F" w:rsidRPr="00F521B5" w:rsidRDefault="00BE29F1" w:rsidP="00203DBC">
      <w:pPr>
        <w:pStyle w:val="Prrafodelista"/>
        <w:spacing w:after="0" w:line="240" w:lineRule="auto"/>
        <w:jc w:val="both"/>
        <w:rPr>
          <w:rFonts w:ascii="Montserrat" w:eastAsia="Times New Roman" w:hAnsi="Montserrat" w:cs="Arial"/>
          <w:bCs/>
          <w:color w:val="000000" w:themeColor="text1"/>
          <w:u w:val="single"/>
        </w:rPr>
      </w:pPr>
      <w:hyperlink r:id="rId11" w:history="1">
        <w:r w:rsidR="00DE611F" w:rsidRPr="00F521B5">
          <w:rPr>
            <w:rFonts w:ascii="Montserrat" w:eastAsia="Times New Roman" w:hAnsi="Montserrat" w:cs="Arial"/>
            <w:bCs/>
            <w:color w:val="000000" w:themeColor="text1"/>
            <w:u w:val="single"/>
          </w:rPr>
          <w:t>https://www.youtube.com/watch?v=dpFSqrkzb8Y</w:t>
        </w:r>
      </w:hyperlink>
    </w:p>
    <w:p w14:paraId="28BE1201" w14:textId="2917F16C" w:rsidR="00DE611F" w:rsidRPr="00F521B5" w:rsidRDefault="00DE611F" w:rsidP="00203DBC">
      <w:pPr>
        <w:spacing w:after="0" w:line="240" w:lineRule="auto"/>
        <w:jc w:val="both"/>
        <w:rPr>
          <w:rFonts w:ascii="Montserrat" w:eastAsia="Times New Roman" w:hAnsi="Montserrat" w:cs="Arial"/>
          <w:bCs/>
          <w:color w:val="000000" w:themeColor="text1"/>
          <w:lang w:val="en-US"/>
        </w:rPr>
      </w:pPr>
    </w:p>
    <w:p w14:paraId="528E5986" w14:textId="65BF49BF"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¿Qué otras características culturales reconoces del pasado virreinal?”</w:t>
      </w:r>
    </w:p>
    <w:p w14:paraId="3A0D514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BFC7B74" w14:textId="2D57425E" w:rsidR="00DE611F" w:rsidRPr="00DB626A" w:rsidRDefault="00DE611F" w:rsidP="00203DBC">
      <w:pPr>
        <w:spacing w:after="0" w:line="240" w:lineRule="auto"/>
        <w:jc w:val="both"/>
        <w:rPr>
          <w:rFonts w:ascii="Montserrat" w:hAnsi="Montserrat" w:cs="Arial"/>
          <w:color w:val="000000"/>
        </w:rPr>
      </w:pPr>
      <w:r w:rsidRPr="00DB626A">
        <w:rPr>
          <w:rFonts w:ascii="Montserrat" w:eastAsia="Times New Roman" w:hAnsi="Montserrat" w:cs="Arial"/>
          <w:bCs/>
          <w:color w:val="000000" w:themeColor="text1"/>
        </w:rPr>
        <w:t xml:space="preserve">Cada grupo étnico aportó diversos elementos a la cultura virreinal. </w:t>
      </w:r>
      <w:r w:rsidRPr="00DB626A">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14:paraId="4018C0CC" w14:textId="77777777" w:rsidR="00DE611F" w:rsidRPr="00DB626A" w:rsidRDefault="00DE611F" w:rsidP="00203DBC">
      <w:pPr>
        <w:pStyle w:val="NormalWeb"/>
        <w:shd w:val="clear" w:color="auto" w:fill="FFFFFF"/>
        <w:spacing w:before="0" w:beforeAutospacing="0" w:after="0" w:afterAutospacing="0"/>
        <w:jc w:val="both"/>
        <w:rPr>
          <w:rFonts w:ascii="Montserrat" w:hAnsi="Montserrat" w:cs="Arial"/>
          <w:color w:val="000000"/>
          <w:sz w:val="22"/>
          <w:szCs w:val="22"/>
        </w:rPr>
      </w:pPr>
    </w:p>
    <w:p w14:paraId="10A919AB"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14:paraId="39B2AF0D"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16F253CD" w14:textId="7DFD8DB0"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Tanto el algodón como la lana se popularizaron en la vestimenta de la sociedad novohispana, aunque la calidad de las prendas variaba de acuerdo al grupo social que las portaba.</w:t>
      </w:r>
    </w:p>
    <w:p w14:paraId="69859D49"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2498175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Otro elemento característico del mestizaje cultural es la gastronomía que se produjo como consecuencia del intercambio de productos alimenticios y la mezcla de sus sabores.</w:t>
      </w:r>
    </w:p>
    <w:p w14:paraId="79C496E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833207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14:paraId="1C70754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A4E6006" w14:textId="35AB74A8"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el trigo y las carnes provenientes del continente europeo como el cerdo, la oveja, la res y la gallina se incorporaron a la dieta de los indígenas.</w:t>
      </w:r>
      <w:r w:rsidR="00C26CE6"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Al mezclar estos elementos con sus propias costumbres gastronómicas se generaron nuevas propuestas que son parte de la actual gastronomía mexicana.</w:t>
      </w:r>
    </w:p>
    <w:p w14:paraId="2BC6D0B9"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05421D8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trigo, desde el siglo XVI, permitió elaborar una gran variedad de panes, que adoptaron increíbles formas, sabores, nombres y colores en las diversas regiones de México. </w:t>
      </w:r>
    </w:p>
    <w:p w14:paraId="54729E9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C3B516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se arraigaron aquí los fideos, pasta de trigo que a España llegó por el largo camino de China, su lugar de origen, e Italia, a donde los llevó Marco Polo.</w:t>
      </w:r>
    </w:p>
    <w:p w14:paraId="1AAE1BD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46E7E3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14:paraId="3DEBE00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5707F" w14:textId="6D4B9411" w:rsidR="00DE611F" w:rsidRPr="00DB626A" w:rsidRDefault="00C26CE6"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 actualidad</w:t>
      </w:r>
      <w:r w:rsidR="00DE611F" w:rsidRPr="00DB626A">
        <w:rPr>
          <w:rFonts w:ascii="Montserrat" w:eastAsia="Times New Roman" w:hAnsi="Montserrat" w:cs="Arial"/>
          <w:bCs/>
          <w:color w:val="000000" w:themeColor="text1"/>
        </w:rPr>
        <w:t xml:space="preserve"> se prepara tan rico platillo por lo general sólo con carne de res y vegetales.</w:t>
      </w:r>
      <w:r w:rsidRPr="00DB626A">
        <w:rPr>
          <w:rFonts w:ascii="Montserrat" w:eastAsia="Times New Roman" w:hAnsi="Montserrat" w:cs="Arial"/>
          <w:bCs/>
          <w:color w:val="000000" w:themeColor="text1"/>
        </w:rPr>
        <w:t xml:space="preserve"> </w:t>
      </w:r>
      <w:r w:rsidR="00DE611F" w:rsidRPr="00DB626A">
        <w:rPr>
          <w:rFonts w:ascii="Montserrat" w:eastAsia="Times New Roman" w:hAnsi="Montserrat"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14:paraId="7CB9A348"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8B9F79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hospitalidad española en cuestión de compartir la mesa, que mucho traía de los árabes o moros, se conjugó con la de los pueblos indígenas.</w:t>
      </w:r>
    </w:p>
    <w:p w14:paraId="115D48F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2C5A44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14:paraId="333BB1CD"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915F4E9" w14:textId="51552B29"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hábito de "hacer las once" consistía en tomar, además, otro chocolate a esa hora de la avanzada mañana.</w:t>
      </w:r>
      <w:r w:rsidR="00875D82"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En ocasiones, asimismo se disfrutaba a media tarde, como equivalencia del té inglés de las 5 p. m.</w:t>
      </w:r>
    </w:p>
    <w:p w14:paraId="6A61706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22E10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14:paraId="501EFAA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CE473E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14:paraId="433E8CB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1A99D6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Los licores destilados, como el mezcal y el tequila, se desarrollaron plenamente hasta el periodo del México independiente.</w:t>
      </w:r>
    </w:p>
    <w:p w14:paraId="730940F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EA39E"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las ciudades del Virreinato abundaban los vendedores ambulantes y muchos de ellos ofrecían comida.</w:t>
      </w:r>
    </w:p>
    <w:p w14:paraId="5DA7B45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 </w:t>
      </w:r>
    </w:p>
    <w:p w14:paraId="05BE8CE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sus pregones callejeros mencionaban patos asados y chichicuilotes del lago de Texcoco, cabezas de borrego al horno, tamales y dulces, por mencionar algunos productos.</w:t>
      </w:r>
    </w:p>
    <w:p w14:paraId="7A305A33"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C01400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La música popular y vernácula también tiene un origen mestizo. Por ejemplo: el mariachi. </w:t>
      </w:r>
    </w:p>
    <w:p w14:paraId="47021CC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175FD4" w14:textId="59A19C8B"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14:paraId="16C417D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BD2718F"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14:paraId="740401C7"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8C533E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14:paraId="2065855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47671A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jamaica. </w:t>
      </w:r>
    </w:p>
    <w:p w14:paraId="1EF22BA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B82147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Por otra parte, refirieron los platillos como las empanadas de yuca, machuca de plátano, casamiento o moros y cristianos, este último, elaborado a base de chuleta ahumada, tortilla, frijoles y arroz. </w:t>
      </w:r>
    </w:p>
    <w:p w14:paraId="5857EEC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070F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Además del caldo de res con machuco de plátano, de la Costa Chica, Oaxaca; sopa de calabaza, y aguardiente con concentrado de fruta.</w:t>
      </w:r>
    </w:p>
    <w:p w14:paraId="063C7553" w14:textId="77777777" w:rsidR="00875D82" w:rsidRPr="00DB626A" w:rsidRDefault="00875D82" w:rsidP="00203DBC">
      <w:pPr>
        <w:spacing w:after="0" w:line="240" w:lineRule="auto"/>
        <w:jc w:val="both"/>
        <w:rPr>
          <w:rFonts w:ascii="Montserrat" w:hAnsi="Montserrat" w:cs="Arial"/>
          <w:iCs/>
        </w:rPr>
      </w:pPr>
    </w:p>
    <w:p w14:paraId="7AA39C32" w14:textId="000CB4C7" w:rsidR="00DE611F"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iCs/>
        </w:rPr>
        <w:t>E</w:t>
      </w:r>
      <w:r w:rsidR="00DE611F" w:rsidRPr="00DB626A">
        <w:rPr>
          <w:rFonts w:ascii="Montserrat" w:hAnsi="Montserrat" w:cs="Arial"/>
          <w:iCs/>
        </w:rPr>
        <w:t xml:space="preserve">l </w:t>
      </w:r>
      <w:r w:rsidR="00DE611F" w:rsidRPr="00DB626A">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14:paraId="71AC2B43" w14:textId="77777777" w:rsidR="00DE611F" w:rsidRPr="00DB626A" w:rsidRDefault="00DE611F" w:rsidP="00203DBC">
      <w:pPr>
        <w:spacing w:after="0" w:line="240" w:lineRule="auto"/>
        <w:jc w:val="both"/>
        <w:rPr>
          <w:rFonts w:ascii="Montserrat" w:hAnsi="Montserrat" w:cs="Arial"/>
          <w:color w:val="000000"/>
          <w:shd w:val="clear" w:color="auto" w:fill="FFFFFF"/>
        </w:rPr>
      </w:pPr>
    </w:p>
    <w:p w14:paraId="7504A857" w14:textId="0FCCEAC9" w:rsidR="00DE611F" w:rsidRPr="00DB626A" w:rsidRDefault="00DE611F"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Ejemplo del mestizaje cultural son la gastronomía, la música, el arte, las tradiciones y costumbres que persisten hasta </w:t>
      </w:r>
      <w:r w:rsidR="00875D82" w:rsidRPr="00DB626A">
        <w:rPr>
          <w:rFonts w:ascii="Montserrat" w:hAnsi="Montserrat" w:cs="Arial"/>
          <w:color w:val="000000"/>
          <w:shd w:val="clear" w:color="auto" w:fill="FFFFFF"/>
        </w:rPr>
        <w:t>estos</w:t>
      </w:r>
      <w:r w:rsidRPr="00DB626A">
        <w:rPr>
          <w:rFonts w:ascii="Montserrat" w:hAnsi="Montserrat" w:cs="Arial"/>
          <w:color w:val="000000"/>
          <w:shd w:val="clear" w:color="auto" w:fill="FFFFFF"/>
        </w:rPr>
        <w:t xml:space="preserve"> días y que han sido transmitidos de generación en generación.</w:t>
      </w:r>
    </w:p>
    <w:p w14:paraId="3891AB29" w14:textId="77777777" w:rsidR="006E0307" w:rsidRDefault="006E0307" w:rsidP="00203DBC">
      <w:pPr>
        <w:spacing w:after="0" w:line="240" w:lineRule="auto"/>
        <w:jc w:val="both"/>
        <w:rPr>
          <w:rFonts w:ascii="Montserrat" w:eastAsia="Times New Roman" w:hAnsi="Montserrat" w:cs="Times New Roman"/>
          <w:bCs/>
          <w:lang w:eastAsia="es-MX"/>
        </w:rPr>
      </w:pPr>
    </w:p>
    <w:p w14:paraId="0CBDF08C" w14:textId="77777777" w:rsidR="00275481" w:rsidRPr="00DB626A" w:rsidRDefault="00275481" w:rsidP="00203DBC">
      <w:pPr>
        <w:spacing w:after="0" w:line="240" w:lineRule="auto"/>
        <w:jc w:val="both"/>
        <w:rPr>
          <w:rFonts w:ascii="Montserrat" w:eastAsia="Times New Roman" w:hAnsi="Montserrat" w:cs="Times New Roman"/>
          <w:bCs/>
          <w:lang w:eastAsia="es-MX"/>
        </w:rPr>
      </w:pPr>
    </w:p>
    <w:p w14:paraId="64C961AC" w14:textId="599E1EC6" w:rsidR="003E2740" w:rsidRPr="00DB626A" w:rsidRDefault="003E2740" w:rsidP="00203DBC">
      <w:pPr>
        <w:spacing w:after="0" w:line="240" w:lineRule="auto"/>
        <w:jc w:val="both"/>
        <w:rPr>
          <w:rFonts w:ascii="Montserrat" w:eastAsia="Times New Roman" w:hAnsi="Montserrat" w:cs="Times New Roman"/>
          <w:b/>
          <w:bCs/>
          <w:sz w:val="28"/>
          <w:szCs w:val="28"/>
          <w:lang w:eastAsia="es-MX"/>
        </w:rPr>
      </w:pPr>
      <w:r w:rsidRPr="0A17A73F">
        <w:rPr>
          <w:rFonts w:ascii="Montserrat" w:eastAsia="Times New Roman" w:hAnsi="Montserrat" w:cs="Times New Roman"/>
          <w:b/>
          <w:bCs/>
          <w:sz w:val="28"/>
          <w:szCs w:val="28"/>
          <w:lang w:eastAsia="es-MX"/>
        </w:rPr>
        <w:t>El reto de hoy</w:t>
      </w:r>
      <w:r w:rsidR="006E0307" w:rsidRPr="0A17A73F">
        <w:rPr>
          <w:rFonts w:ascii="Montserrat" w:eastAsia="Times New Roman" w:hAnsi="Montserrat" w:cs="Times New Roman"/>
          <w:b/>
          <w:bCs/>
          <w:sz w:val="28"/>
          <w:szCs w:val="28"/>
          <w:lang w:eastAsia="es-MX"/>
        </w:rPr>
        <w:t>:</w:t>
      </w:r>
    </w:p>
    <w:p w14:paraId="1CB4DD67" w14:textId="772DAD82" w:rsidR="003E2740" w:rsidRPr="00DB626A" w:rsidRDefault="003E2740" w:rsidP="00203DBC">
      <w:pPr>
        <w:spacing w:after="0" w:line="240" w:lineRule="auto"/>
        <w:jc w:val="both"/>
        <w:rPr>
          <w:rFonts w:ascii="Montserrat" w:hAnsi="Montserrat" w:cs="Arial"/>
        </w:rPr>
      </w:pPr>
    </w:p>
    <w:p w14:paraId="3B91BCD0" w14:textId="47D5CDDD"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14:paraId="61055BF7"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6BBBD453" w14:textId="2725EA7B"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Si </w:t>
      </w:r>
      <w:r w:rsidR="00AD4B5B" w:rsidRPr="00DB626A">
        <w:rPr>
          <w:rFonts w:ascii="Montserrat" w:hAnsi="Montserrat" w:cs="Arial"/>
          <w:color w:val="000000"/>
          <w:shd w:val="clear" w:color="auto" w:fill="FFFFFF"/>
        </w:rPr>
        <w:t>te</w:t>
      </w:r>
      <w:r w:rsidRPr="00DB626A">
        <w:rPr>
          <w:rFonts w:ascii="Montserrat" w:hAnsi="Montserrat" w:cs="Arial"/>
          <w:color w:val="000000"/>
          <w:shd w:val="clear" w:color="auto" w:fill="FFFFFF"/>
        </w:rPr>
        <w:t xml:space="preserve"> es posible, agreg</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imágenes o dibujos que ilustren lo que describ</w:t>
      </w:r>
      <w:r w:rsidR="00AD4B5B" w:rsidRPr="00DB626A">
        <w:rPr>
          <w:rFonts w:ascii="Montserrat" w:hAnsi="Montserrat" w:cs="Arial"/>
          <w:color w:val="000000"/>
          <w:shd w:val="clear" w:color="auto" w:fill="FFFFFF"/>
        </w:rPr>
        <w:t>es</w:t>
      </w:r>
      <w:r w:rsidRPr="00DB626A">
        <w:rPr>
          <w:rFonts w:ascii="Montserrat" w:hAnsi="Montserrat" w:cs="Arial"/>
          <w:color w:val="000000"/>
          <w:shd w:val="clear" w:color="auto" w:fill="FFFFFF"/>
        </w:rPr>
        <w:t>.</w:t>
      </w:r>
      <w:r w:rsidR="00AD4B5B" w:rsidRPr="00DB626A">
        <w:rPr>
          <w:rFonts w:ascii="Montserrat" w:hAnsi="Montserrat" w:cs="Arial"/>
          <w:color w:val="000000"/>
          <w:shd w:val="clear" w:color="auto" w:fill="FFFFFF"/>
        </w:rPr>
        <w:t xml:space="preserve"> </w:t>
      </w: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que, en familia,</w:t>
      </w:r>
      <w:r w:rsidR="00AD4B5B" w:rsidRPr="00DB626A">
        <w:rPr>
          <w:rFonts w:ascii="Montserrat" w:hAnsi="Montserrat" w:cs="Arial"/>
          <w:color w:val="000000"/>
          <w:shd w:val="clear" w:color="auto" w:fill="FFFFFF"/>
        </w:rPr>
        <w:t xml:space="preserve"> se aprende mejor.</w:t>
      </w:r>
    </w:p>
    <w:p w14:paraId="74A14726" w14:textId="77777777" w:rsidR="00AD4B5B" w:rsidRPr="00DB626A" w:rsidRDefault="00AD4B5B" w:rsidP="00203DBC">
      <w:pPr>
        <w:spacing w:after="0" w:line="240" w:lineRule="auto"/>
        <w:jc w:val="both"/>
        <w:rPr>
          <w:rFonts w:ascii="Montserrat" w:hAnsi="Montserrat" w:cs="Arial"/>
          <w:color w:val="000000"/>
          <w:shd w:val="clear" w:color="auto" w:fill="FFFFFF"/>
        </w:rPr>
      </w:pPr>
    </w:p>
    <w:p w14:paraId="1FCD7734" w14:textId="13C72506"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También </w:t>
      </w:r>
      <w:r w:rsidR="00AD4B5B" w:rsidRPr="00DB626A">
        <w:rPr>
          <w:rFonts w:ascii="Montserrat" w:hAnsi="Montserrat" w:cs="Arial"/>
          <w:color w:val="000000"/>
          <w:shd w:val="clear" w:color="auto" w:fill="FFFFFF"/>
        </w:rPr>
        <w:t>te sugerimos</w:t>
      </w:r>
      <w:r w:rsidRPr="00DB626A">
        <w:rPr>
          <w:rFonts w:ascii="Montserrat" w:hAnsi="Montserrat" w:cs="Arial"/>
          <w:color w:val="000000"/>
          <w:shd w:val="clear" w:color="auto" w:fill="FFFFFF"/>
        </w:rPr>
        <w:t xml:space="preserve"> apoyar</w:t>
      </w:r>
      <w:r w:rsidR="00AD4B5B" w:rsidRPr="00DB626A">
        <w:rPr>
          <w:rFonts w:ascii="Montserrat" w:hAnsi="Montserrat" w:cs="Arial"/>
          <w:color w:val="000000"/>
          <w:shd w:val="clear" w:color="auto" w:fill="FFFFFF"/>
        </w:rPr>
        <w:t>te en t</w:t>
      </w:r>
      <w:r w:rsidRPr="00DB626A">
        <w:rPr>
          <w:rFonts w:ascii="Montserrat" w:hAnsi="Montserrat" w:cs="Arial"/>
          <w:color w:val="000000"/>
          <w:shd w:val="clear" w:color="auto" w:fill="FFFFFF"/>
        </w:rPr>
        <w:t xml:space="preserve">u libro de texto </w:t>
      </w:r>
      <w:r w:rsidRPr="00DB626A">
        <w:rPr>
          <w:rFonts w:ascii="Montserrat" w:eastAsia="Calibri" w:hAnsi="Montserrat" w:cs="Arial"/>
          <w:color w:val="000000" w:themeColor="text1"/>
        </w:rPr>
        <w:t>de Historia de México de tercer grado</w:t>
      </w:r>
      <w:r w:rsidR="00837B3B">
        <w:rPr>
          <w:rFonts w:ascii="Montserrat" w:eastAsia="Calibri" w:hAnsi="Montserrat" w:cs="Arial"/>
          <w:color w:val="000000" w:themeColor="text1"/>
        </w:rPr>
        <w:t>.</w:t>
      </w:r>
    </w:p>
    <w:p w14:paraId="2862D3E5"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7267AF09" w14:textId="7DB7946A" w:rsidR="00875D82" w:rsidRPr="00DB626A" w:rsidRDefault="00AD4B5B"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Reflexiona</w:t>
      </w:r>
      <w:r w:rsidR="00875D82" w:rsidRPr="00DB626A">
        <w:rPr>
          <w:rFonts w:ascii="Montserrat" w:hAnsi="Montserrat" w:cs="Arial"/>
          <w:color w:val="000000"/>
          <w:shd w:val="clear" w:color="auto" w:fill="FFFFFF"/>
        </w:rPr>
        <w:t xml:space="preserve"> la siguiente frase del periodista y empresario jamaicano Marcus Mosiah Garver: </w:t>
      </w:r>
    </w:p>
    <w:p w14:paraId="0EB2EAFA"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00ED324B" w14:textId="77777777"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“Las personas sin conocimientos de su pasado, su origen y su cultura, son como un árbol sin raíces”.</w:t>
      </w:r>
    </w:p>
    <w:p w14:paraId="26AF26F0"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287587CD" w14:textId="33B6AD3E"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 que la Historia es</w:t>
      </w:r>
      <w:r w:rsidRPr="00DB626A">
        <w:rPr>
          <w:rFonts w:ascii="Montserrat" w:hAnsi="Montserrat" w:cs="Arial"/>
          <w:color w:val="000000"/>
          <w:shd w:val="clear" w:color="auto" w:fill="FFFFFF"/>
        </w:rPr>
        <w:t xml:space="preserve"> como el agua que nutre al árbol, fortaleciendo sus raíces.</w:t>
      </w:r>
    </w:p>
    <w:p w14:paraId="324992B8" w14:textId="77777777" w:rsidR="004E7D1B" w:rsidRPr="005A274B" w:rsidRDefault="004E7D1B" w:rsidP="00203DBC">
      <w:pPr>
        <w:spacing w:after="0" w:line="240" w:lineRule="auto"/>
        <w:jc w:val="center"/>
        <w:rPr>
          <w:rFonts w:ascii="Montserrat" w:eastAsia="Arial" w:hAnsi="Montserrat" w:cs="Arial"/>
          <w:sz w:val="24"/>
          <w:szCs w:val="24"/>
        </w:rPr>
      </w:pPr>
    </w:p>
    <w:p w14:paraId="61686564" w14:textId="3A973B73" w:rsidR="0013272B"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r w:rsidRPr="005A274B">
        <w:rPr>
          <w:rFonts w:ascii="Montserrat" w:eastAsia="Times New Roman" w:hAnsi="Montserrat" w:cs="Times New Roman"/>
          <w:b/>
          <w:bCs/>
          <w:sz w:val="24"/>
          <w:szCs w:val="24"/>
          <w:lang w:eastAsia="es-MX"/>
        </w:rPr>
        <w:t>¡Buen trabajo!</w:t>
      </w:r>
    </w:p>
    <w:p w14:paraId="38D0CAE2" w14:textId="7D068CA2" w:rsidR="00C60757"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p>
    <w:p w14:paraId="6DB3A73F" w14:textId="59E416CB" w:rsidR="00061680" w:rsidRDefault="00C60757" w:rsidP="00203DBC">
      <w:pPr>
        <w:spacing w:after="0" w:line="240" w:lineRule="auto"/>
        <w:jc w:val="center"/>
        <w:textAlignment w:val="baseline"/>
        <w:rPr>
          <w:rFonts w:ascii="Montserrat" w:eastAsia="Times New Roman" w:hAnsi="Montserrat" w:cs="Times New Roman"/>
          <w:b/>
          <w:bCs/>
          <w:sz w:val="24"/>
          <w:szCs w:val="24"/>
          <w:lang w:eastAsia="es-MX"/>
        </w:rPr>
      </w:pPr>
      <w:r w:rsidRPr="005A274B">
        <w:rPr>
          <w:rFonts w:ascii="Montserrat" w:eastAsia="Times New Roman" w:hAnsi="Montserrat" w:cs="Times New Roman"/>
          <w:b/>
          <w:bCs/>
          <w:sz w:val="24"/>
          <w:szCs w:val="24"/>
          <w:lang w:eastAsia="es-MX"/>
        </w:rPr>
        <w:t>Gracias por tu esfuerzo.</w:t>
      </w:r>
    </w:p>
    <w:p w14:paraId="1E4B4BC1" w14:textId="0856F8A8"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p>
    <w:p w14:paraId="0B8DF25E" w14:textId="1BABC232"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2745B6A8" w14:textId="387D113D" w:rsidR="00837B3B" w:rsidRDefault="00837B3B" w:rsidP="00837B3B">
      <w:pPr>
        <w:spacing w:after="0" w:line="240" w:lineRule="auto"/>
        <w:textAlignment w:val="baseline"/>
        <w:rPr>
          <w:rFonts w:ascii="Montserrat" w:eastAsia="Times New Roman" w:hAnsi="Montserrat" w:cs="Times New Roman"/>
          <w:lang w:eastAsia="es-MX"/>
        </w:rPr>
      </w:pPr>
    </w:p>
    <w:p w14:paraId="310B3291" w14:textId="7B1681AF" w:rsidR="00837B3B" w:rsidRDefault="00BE29F1" w:rsidP="00837B3B">
      <w:pPr>
        <w:spacing w:after="0" w:line="240" w:lineRule="auto"/>
        <w:textAlignment w:val="baseline"/>
        <w:rPr>
          <w:rFonts w:ascii="Montserrat" w:eastAsia="Times New Roman" w:hAnsi="Montserrat" w:cs="Times New Roman"/>
          <w:lang w:eastAsia="es-MX"/>
        </w:rPr>
      </w:pPr>
      <w:hyperlink r:id="rId12" w:history="1">
        <w:r w:rsidR="00837B3B" w:rsidRPr="009A2453">
          <w:rPr>
            <w:rStyle w:val="Hipervnculo"/>
            <w:rFonts w:ascii="Montserrat" w:eastAsia="Times New Roman" w:hAnsi="Montserrat" w:cs="Times New Roman"/>
            <w:lang w:eastAsia="es-MX"/>
          </w:rPr>
          <w:t>https://www.conaliteg.sep.gob.mx/</w:t>
        </w:r>
      </w:hyperlink>
    </w:p>
    <w:sectPr w:rsidR="00837B3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1F62B" w14:textId="77777777" w:rsidR="00BE29F1" w:rsidRDefault="00BE29F1" w:rsidP="00387B5C">
      <w:pPr>
        <w:spacing w:after="0" w:line="240" w:lineRule="auto"/>
      </w:pPr>
      <w:r>
        <w:separator/>
      </w:r>
    </w:p>
  </w:endnote>
  <w:endnote w:type="continuationSeparator" w:id="0">
    <w:p w14:paraId="5ECB007E" w14:textId="77777777" w:rsidR="00BE29F1" w:rsidRDefault="00BE29F1"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3797D" w14:textId="77777777" w:rsidR="00BE29F1" w:rsidRDefault="00BE29F1" w:rsidP="00387B5C">
      <w:pPr>
        <w:spacing w:after="0" w:line="240" w:lineRule="auto"/>
      </w:pPr>
      <w:r>
        <w:separator/>
      </w:r>
    </w:p>
  </w:footnote>
  <w:footnote w:type="continuationSeparator" w:id="0">
    <w:p w14:paraId="25871C0D" w14:textId="77777777" w:rsidR="00BE29F1" w:rsidRDefault="00BE29F1"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D4448"/>
    <w:multiLevelType w:val="hybridMultilevel"/>
    <w:tmpl w:val="62E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39095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03DBC"/>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6098"/>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B6840"/>
    <w:rsid w:val="004C105B"/>
    <w:rsid w:val="004C5C0A"/>
    <w:rsid w:val="004C71B9"/>
    <w:rsid w:val="004D587A"/>
    <w:rsid w:val="004D68FF"/>
    <w:rsid w:val="004E016F"/>
    <w:rsid w:val="004E136F"/>
    <w:rsid w:val="004E40D4"/>
    <w:rsid w:val="004E5B77"/>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2F4"/>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0A62"/>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37B3B"/>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2C3A"/>
    <w:rsid w:val="009A6F09"/>
    <w:rsid w:val="009B2C0F"/>
    <w:rsid w:val="009B7C71"/>
    <w:rsid w:val="009C10DF"/>
    <w:rsid w:val="009C1574"/>
    <w:rsid w:val="009C4B43"/>
    <w:rsid w:val="009C4B60"/>
    <w:rsid w:val="009C52D9"/>
    <w:rsid w:val="009C6954"/>
    <w:rsid w:val="009D1DE1"/>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29F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3473"/>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1B5"/>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E0067D"/>
    <w:rsid w:val="0A17A73F"/>
    <w:rsid w:val="164E1CD9"/>
    <w:rsid w:val="6139A943"/>
    <w:rsid w:val="6F849D14"/>
    <w:rsid w:val="7B50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37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FSqrkzb8Y"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88F7-E1DC-4BD4-A1E8-0974E990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2322</Words>
  <Characters>12776</Characters>
  <Application>Microsoft Office Word</Application>
  <DocSecurity>0</DocSecurity>
  <Lines>106</Lines>
  <Paragraphs>30</Paragraphs>
  <ScaleCrop>false</ScaleCrop>
  <Company/>
  <LinksUpToDate>false</LinksUpToDate>
  <CharactersWithSpaces>15068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2022-06-10T22:58:00Z</dcterms:created>
  <dcterms:modified xsi:type="dcterms:W3CDTF">2022-06-13T20:17:00Z</dcterms:modified>
</cp:coreProperties>
</file>