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D4F6" w14:textId="27DD8C9A" w:rsidR="003D77D0" w:rsidRPr="00852521" w:rsidRDefault="79E819A7" w:rsidP="6063E78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52521">
        <w:rPr>
          <w:rFonts w:ascii="Montserrat" w:hAnsi="Montserrat" w:cstheme="minorBidi"/>
          <w:b/>
          <w:bCs/>
          <w:color w:val="000000" w:themeColor="text1"/>
          <w:kern w:val="24"/>
          <w:sz w:val="48"/>
          <w:szCs w:val="48"/>
        </w:rPr>
        <w:t>Jueve</w:t>
      </w:r>
      <w:r w:rsidR="003D77D0" w:rsidRPr="00852521">
        <w:rPr>
          <w:rFonts w:ascii="Montserrat" w:hAnsi="Montserrat" w:cstheme="minorBidi"/>
          <w:b/>
          <w:bCs/>
          <w:color w:val="000000" w:themeColor="text1"/>
          <w:kern w:val="24"/>
          <w:sz w:val="48"/>
          <w:szCs w:val="48"/>
        </w:rPr>
        <w:t>s</w:t>
      </w:r>
    </w:p>
    <w:p w14:paraId="67ACD607" w14:textId="77777777" w:rsidR="003D77D0" w:rsidRPr="00852521" w:rsidRDefault="43DA85A1" w:rsidP="6063E78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852521">
        <w:rPr>
          <w:rFonts w:ascii="Montserrat" w:hAnsi="Montserrat" w:cstheme="minorBidi"/>
          <w:b/>
          <w:bCs/>
          <w:color w:val="000000" w:themeColor="text1"/>
          <w:kern w:val="24"/>
          <w:sz w:val="56"/>
          <w:szCs w:val="56"/>
        </w:rPr>
        <w:t>31</w:t>
      </w:r>
    </w:p>
    <w:p w14:paraId="6C9BC3A0" w14:textId="2C756E97" w:rsidR="003D77D0" w:rsidRPr="0085252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52521">
        <w:rPr>
          <w:rFonts w:ascii="Montserrat" w:hAnsi="Montserrat" w:cstheme="minorBidi"/>
          <w:b/>
          <w:color w:val="000000" w:themeColor="text1"/>
          <w:kern w:val="24"/>
          <w:sz w:val="48"/>
          <w:szCs w:val="48"/>
        </w:rPr>
        <w:t xml:space="preserve">de </w:t>
      </w:r>
      <w:r w:rsidR="00852521" w:rsidRPr="00852521">
        <w:rPr>
          <w:rFonts w:ascii="Montserrat" w:hAnsi="Montserrat" w:cstheme="minorBidi"/>
          <w:b/>
          <w:color w:val="000000" w:themeColor="text1"/>
          <w:kern w:val="24"/>
          <w:sz w:val="48"/>
          <w:szCs w:val="48"/>
        </w:rPr>
        <w:t>m</w:t>
      </w:r>
      <w:r w:rsidRPr="00852521">
        <w:rPr>
          <w:rFonts w:ascii="Montserrat" w:hAnsi="Montserrat" w:cstheme="minorBidi"/>
          <w:b/>
          <w:color w:val="000000" w:themeColor="text1"/>
          <w:kern w:val="24"/>
          <w:sz w:val="48"/>
          <w:szCs w:val="48"/>
        </w:rPr>
        <w:t>arzo</w:t>
      </w:r>
    </w:p>
    <w:p w14:paraId="2EACBF59" w14:textId="77777777" w:rsidR="003D77D0" w:rsidRPr="0085252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3435744D" w14:textId="77777777" w:rsidR="003D77D0" w:rsidRPr="0085252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52521">
        <w:rPr>
          <w:rFonts w:ascii="Montserrat" w:hAnsi="Montserrat" w:cstheme="minorBidi"/>
          <w:b/>
          <w:color w:val="000000" w:themeColor="text1"/>
          <w:kern w:val="24"/>
          <w:sz w:val="52"/>
          <w:szCs w:val="52"/>
        </w:rPr>
        <w:t>3° de Secundaria</w:t>
      </w:r>
    </w:p>
    <w:p w14:paraId="0E450044" w14:textId="1A7746DF" w:rsidR="00C60757" w:rsidRPr="00852521" w:rsidRDefault="00B64F73" w:rsidP="00FB17A6">
      <w:pPr>
        <w:pStyle w:val="NormalWeb"/>
        <w:spacing w:before="0" w:beforeAutospacing="0" w:after="0" w:afterAutospacing="0"/>
        <w:jc w:val="center"/>
        <w:rPr>
          <w:rFonts w:ascii="Montserrat" w:hAnsi="Montserrat" w:cstheme="minorBidi"/>
          <w:b/>
          <w:color w:val="000000" w:themeColor="text1"/>
          <w:kern w:val="24"/>
          <w:sz w:val="52"/>
          <w:szCs w:val="52"/>
        </w:rPr>
      </w:pPr>
      <w:r w:rsidRPr="00852521">
        <w:rPr>
          <w:rFonts w:ascii="Montserrat" w:hAnsi="Montserrat" w:cstheme="minorBidi"/>
          <w:b/>
          <w:color w:val="000000" w:themeColor="text1"/>
          <w:kern w:val="24"/>
          <w:sz w:val="52"/>
          <w:szCs w:val="52"/>
        </w:rPr>
        <w:t>Ci</w:t>
      </w:r>
      <w:r w:rsidR="00C60757" w:rsidRPr="00852521">
        <w:rPr>
          <w:rFonts w:ascii="Montserrat" w:hAnsi="Montserrat" w:cstheme="minorBidi"/>
          <w:b/>
          <w:color w:val="000000" w:themeColor="text1"/>
          <w:kern w:val="24"/>
          <w:sz w:val="52"/>
          <w:szCs w:val="52"/>
        </w:rPr>
        <w:t>encias. Química</w:t>
      </w:r>
    </w:p>
    <w:p w14:paraId="0827D7F8" w14:textId="77777777" w:rsidR="004E136F" w:rsidRPr="00852521" w:rsidRDefault="004E136F" w:rsidP="00FB17A6">
      <w:pPr>
        <w:pStyle w:val="NormalWeb"/>
        <w:spacing w:before="0" w:beforeAutospacing="0" w:after="0" w:afterAutospacing="0"/>
        <w:jc w:val="center"/>
        <w:rPr>
          <w:rFonts w:ascii="Montserrat" w:hAnsi="Montserrat" w:cstheme="minorBidi"/>
          <w:color w:val="000000" w:themeColor="text1"/>
          <w:kern w:val="24"/>
          <w:sz w:val="52"/>
          <w:szCs w:val="52"/>
        </w:rPr>
      </w:pPr>
    </w:p>
    <w:p w14:paraId="56788632" w14:textId="30205858" w:rsidR="00D52C9D" w:rsidRPr="0085252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852521">
        <w:rPr>
          <w:rFonts w:ascii="Montserrat" w:eastAsiaTheme="minorEastAsia" w:hAnsi="Montserrat"/>
          <w:i/>
          <w:color w:val="000000" w:themeColor="text1"/>
          <w:kern w:val="24"/>
          <w:sz w:val="48"/>
          <w:szCs w:val="40"/>
          <w:lang w:eastAsia="es-MX"/>
        </w:rPr>
        <w:t>¿Qué medidas puedo tomar para evitar la acidez estomacal?</w:t>
      </w:r>
    </w:p>
    <w:p w14:paraId="63E9F85D" w14:textId="77777777" w:rsidR="00852521" w:rsidRPr="00852521" w:rsidRDefault="00852521" w:rsidP="00FB17A6">
      <w:pPr>
        <w:spacing w:after="0" w:line="240" w:lineRule="auto"/>
        <w:jc w:val="center"/>
        <w:rPr>
          <w:rFonts w:ascii="Montserrat" w:eastAsiaTheme="minorEastAsia" w:hAnsi="Montserrat"/>
          <w:i/>
          <w:color w:val="000000" w:themeColor="text1"/>
          <w:kern w:val="24"/>
          <w:sz w:val="48"/>
          <w:szCs w:val="40"/>
          <w:lang w:eastAsia="es-MX"/>
        </w:rPr>
      </w:pPr>
    </w:p>
    <w:p w14:paraId="18561368" w14:textId="004BD888" w:rsidR="00D52C9D" w:rsidRDefault="00B14CE3" w:rsidP="00FB17A6">
      <w:pPr>
        <w:spacing w:after="0" w:line="240" w:lineRule="auto"/>
        <w:rPr>
          <w:rFonts w:ascii="Montserrat" w:hAnsi="Montserrat" w:cstheme="minorHAnsi"/>
          <w:bCs/>
          <w:i/>
        </w:rPr>
      </w:pPr>
      <w:r w:rsidRPr="00852521">
        <w:rPr>
          <w:rFonts w:ascii="Montserrat" w:eastAsia="Times New Roman" w:hAnsi="Montserrat" w:cs="Times New Roman"/>
          <w:b/>
          <w:bCs/>
          <w:i/>
          <w:lang w:eastAsia="es-MX"/>
        </w:rPr>
        <w:t>Aprendizaje esperado:</w:t>
      </w:r>
      <w:r w:rsidR="00D52C9D" w:rsidRPr="00852521">
        <w:rPr>
          <w:rFonts w:ascii="Montserrat" w:eastAsia="Times New Roman" w:hAnsi="Montserrat" w:cs="Times New Roman"/>
          <w:b/>
          <w:bCs/>
          <w:i/>
          <w:lang w:eastAsia="es-MX"/>
        </w:rPr>
        <w:t xml:space="preserve"> </w:t>
      </w:r>
      <w:r w:rsidR="0062735D">
        <w:rPr>
          <w:rFonts w:ascii="Montserrat" w:hAnsi="Montserrat" w:cstheme="minorHAnsi"/>
          <w:bCs/>
          <w:i/>
        </w:rPr>
        <w:t>a</w:t>
      </w:r>
      <w:r w:rsidR="00D52C9D" w:rsidRPr="00852521">
        <w:rPr>
          <w:rFonts w:ascii="Montserrat" w:hAnsi="Montserrat" w:cstheme="minorHAnsi"/>
          <w:bCs/>
          <w:i/>
        </w:rPr>
        <w:t>naliza los riesgos para la salud debido al consumo frecuente de alimentos ácidos con el fin de tomar decisiones para una dieta correcta que incluya el consumo de agua potable.</w:t>
      </w:r>
    </w:p>
    <w:p w14:paraId="773459C8" w14:textId="77777777" w:rsidR="0062735D" w:rsidRPr="00852521" w:rsidRDefault="0062735D" w:rsidP="00FB17A6">
      <w:pPr>
        <w:spacing w:after="0" w:line="240" w:lineRule="auto"/>
        <w:rPr>
          <w:rFonts w:ascii="Montserrat" w:hAnsi="Montserrat" w:cstheme="minorHAnsi"/>
          <w:bCs/>
          <w:i/>
        </w:rPr>
      </w:pPr>
    </w:p>
    <w:p w14:paraId="3D65F7F8" w14:textId="406934B3" w:rsidR="00EB67E3" w:rsidRPr="00852521" w:rsidRDefault="006B3596" w:rsidP="00FB17A6">
      <w:pPr>
        <w:spacing w:after="0" w:line="240" w:lineRule="auto"/>
        <w:textAlignment w:val="baseline"/>
        <w:rPr>
          <w:rFonts w:ascii="Montserrat" w:eastAsia="Times New Roman" w:hAnsi="Montserrat" w:cs="Times New Roman"/>
          <w:i/>
          <w:lang w:eastAsia="es-MX"/>
        </w:rPr>
      </w:pPr>
      <w:r w:rsidRPr="00852521">
        <w:rPr>
          <w:rFonts w:ascii="Montserrat" w:eastAsia="Times New Roman" w:hAnsi="Montserrat" w:cs="Times New Roman"/>
          <w:b/>
          <w:i/>
          <w:lang w:eastAsia="es-MX"/>
        </w:rPr>
        <w:t>Énfasis</w:t>
      </w:r>
      <w:r w:rsidR="00B14CE3" w:rsidRPr="00852521">
        <w:rPr>
          <w:rFonts w:ascii="Montserrat" w:eastAsia="Times New Roman" w:hAnsi="Montserrat" w:cs="Times New Roman"/>
          <w:b/>
          <w:i/>
          <w:lang w:eastAsia="es-MX"/>
        </w:rPr>
        <w:t>:</w:t>
      </w:r>
      <w:r w:rsidR="00B14CE3" w:rsidRPr="00852521">
        <w:rPr>
          <w:rFonts w:ascii="Montserrat" w:eastAsia="Times New Roman" w:hAnsi="Montserrat" w:cs="Times New Roman"/>
          <w:i/>
          <w:lang w:eastAsia="es-MX"/>
        </w:rPr>
        <w:t xml:space="preserve"> </w:t>
      </w:r>
      <w:r w:rsidR="0062735D">
        <w:rPr>
          <w:rFonts w:ascii="Montserrat" w:hAnsi="Montserrat" w:cstheme="minorHAnsi"/>
          <w:bCs/>
          <w:i/>
        </w:rPr>
        <w:t>a</w:t>
      </w:r>
      <w:r w:rsidR="00D52C9D" w:rsidRPr="00852521">
        <w:rPr>
          <w:rFonts w:ascii="Montserrat" w:hAnsi="Montserrat" w:cstheme="minorHAnsi"/>
          <w:bCs/>
          <w:i/>
        </w:rPr>
        <w:t>nalizar los riesgos para la salud debido al consumo frecuente de alimentos ácidos que provocan acidez estomacal, y tomar medidas para evitar este padecimiento.</w:t>
      </w:r>
    </w:p>
    <w:p w14:paraId="21FA6C7B" w14:textId="0C2DEDEC" w:rsidR="00EE5A67" w:rsidRPr="00852521" w:rsidRDefault="00EE5A67" w:rsidP="00FB17A6">
      <w:pPr>
        <w:spacing w:after="0" w:line="240" w:lineRule="auto"/>
        <w:textAlignment w:val="baseline"/>
        <w:rPr>
          <w:rFonts w:ascii="Montserrat" w:eastAsia="Times New Roman" w:hAnsi="Montserrat" w:cs="Times New Roman"/>
          <w:b/>
          <w:bCs/>
          <w:lang w:eastAsia="es-MX"/>
        </w:rPr>
      </w:pPr>
    </w:p>
    <w:p w14:paraId="590D3646" w14:textId="77777777" w:rsidR="00343706" w:rsidRPr="00852521" w:rsidRDefault="00343706" w:rsidP="00FB17A6">
      <w:pPr>
        <w:spacing w:after="0" w:line="240" w:lineRule="auto"/>
        <w:textAlignment w:val="baseline"/>
        <w:rPr>
          <w:rFonts w:ascii="Montserrat" w:eastAsia="Times New Roman" w:hAnsi="Montserrat" w:cs="Times New Roman"/>
          <w:b/>
          <w:bCs/>
          <w:lang w:eastAsia="es-MX"/>
        </w:rPr>
      </w:pPr>
    </w:p>
    <w:p w14:paraId="0BE6AB74" w14:textId="29AEAD2E" w:rsidR="00857CDF" w:rsidRPr="00852521" w:rsidRDefault="00857CDF" w:rsidP="00FB17A6">
      <w:pPr>
        <w:spacing w:after="0" w:line="240" w:lineRule="auto"/>
        <w:textAlignment w:val="baseline"/>
        <w:rPr>
          <w:rFonts w:ascii="Montserrat" w:eastAsia="Times New Roman" w:hAnsi="Montserrat" w:cs="Times New Roman"/>
          <w:b/>
          <w:bCs/>
          <w:sz w:val="28"/>
          <w:szCs w:val="28"/>
          <w:lang w:eastAsia="es-MX"/>
        </w:rPr>
      </w:pPr>
      <w:r w:rsidRPr="00852521">
        <w:rPr>
          <w:rFonts w:ascii="Montserrat" w:eastAsia="Times New Roman" w:hAnsi="Montserrat" w:cs="Times New Roman"/>
          <w:b/>
          <w:bCs/>
          <w:sz w:val="28"/>
          <w:szCs w:val="28"/>
          <w:lang w:eastAsia="es-MX"/>
        </w:rPr>
        <w:t xml:space="preserve">¿Qué vamos </w:t>
      </w:r>
      <w:r w:rsidR="00852521" w:rsidRPr="00852521">
        <w:rPr>
          <w:rFonts w:ascii="Montserrat" w:eastAsia="Times New Roman" w:hAnsi="Montserrat" w:cs="Times New Roman"/>
          <w:b/>
          <w:bCs/>
          <w:sz w:val="28"/>
          <w:szCs w:val="28"/>
          <w:lang w:eastAsia="es-MX"/>
        </w:rPr>
        <w:t xml:space="preserve">a </w:t>
      </w:r>
      <w:r w:rsidRPr="00852521">
        <w:rPr>
          <w:rFonts w:ascii="Montserrat" w:eastAsia="Times New Roman" w:hAnsi="Montserrat" w:cs="Times New Roman"/>
          <w:b/>
          <w:bCs/>
          <w:sz w:val="28"/>
          <w:szCs w:val="28"/>
          <w:lang w:eastAsia="es-MX"/>
        </w:rPr>
        <w:t>aprender?</w:t>
      </w:r>
    </w:p>
    <w:p w14:paraId="2B4C4A1F" w14:textId="1D3CD113" w:rsidR="00C60757" w:rsidRPr="00852521" w:rsidRDefault="00C60757" w:rsidP="00FB17A6">
      <w:pPr>
        <w:spacing w:after="0" w:line="240" w:lineRule="auto"/>
        <w:jc w:val="both"/>
        <w:textAlignment w:val="baseline"/>
        <w:rPr>
          <w:rFonts w:ascii="Montserrat" w:eastAsia="Times New Roman" w:hAnsi="Montserrat" w:cs="Times New Roman"/>
          <w:bCs/>
          <w:lang w:eastAsia="es-MX"/>
        </w:rPr>
      </w:pPr>
    </w:p>
    <w:p w14:paraId="1A0C6215" w14:textId="77777777" w:rsidR="00F15811" w:rsidRPr="00852521" w:rsidRDefault="00F15811" w:rsidP="00F15811">
      <w:pPr>
        <w:spacing w:after="0" w:line="240" w:lineRule="auto"/>
        <w:jc w:val="both"/>
        <w:rPr>
          <w:rFonts w:ascii="Montserrat" w:eastAsia="Arial" w:hAnsi="Montserrat" w:cs="Arial"/>
        </w:rPr>
      </w:pPr>
      <w:r w:rsidRPr="00852521">
        <w:rPr>
          <w:rFonts w:ascii="Montserrat" w:eastAsia="Arial" w:hAnsi="Montserrat" w:cs="Arial"/>
        </w:rPr>
        <w:t>Lee la siguiente frase del médico griego Hipócrates de Cos llamado “el grande”, la cual dice que:</w:t>
      </w:r>
    </w:p>
    <w:p w14:paraId="681B8F80" w14:textId="77777777" w:rsidR="00F15811" w:rsidRPr="00852521" w:rsidRDefault="00F15811" w:rsidP="00F15811">
      <w:pPr>
        <w:spacing w:after="0" w:line="240" w:lineRule="auto"/>
        <w:jc w:val="both"/>
        <w:rPr>
          <w:rFonts w:ascii="Montserrat" w:eastAsia="Arial" w:hAnsi="Montserrat" w:cs="Arial"/>
          <w:b/>
          <w:sz w:val="18"/>
          <w:szCs w:val="18"/>
        </w:rPr>
      </w:pPr>
    </w:p>
    <w:p w14:paraId="045D1378" w14:textId="77777777" w:rsidR="00F15811" w:rsidRPr="00852521" w:rsidRDefault="00F15811" w:rsidP="00F15811">
      <w:pPr>
        <w:spacing w:after="0" w:line="240" w:lineRule="auto"/>
        <w:jc w:val="both"/>
        <w:textAlignment w:val="baseline"/>
        <w:rPr>
          <w:rFonts w:ascii="Montserrat" w:eastAsia="Times New Roman" w:hAnsi="Montserrat" w:cs="Times New Roman"/>
          <w:lang w:eastAsia="es-MX"/>
        </w:rPr>
      </w:pPr>
      <w:r w:rsidRPr="00852521">
        <w:rPr>
          <w:rFonts w:ascii="Montserrat" w:eastAsia="Arial" w:hAnsi="Montserrat" w:cs="Arial"/>
        </w:rPr>
        <w:t>“Si alguien desea una buena salud, primero debe preguntarse si está listo para eliminar las razones de su enfermedad. Sólo entonces es posible ayudarlo”.</w:t>
      </w:r>
    </w:p>
    <w:p w14:paraId="01C0A0A3" w14:textId="77777777" w:rsidR="00F15811" w:rsidRPr="00852521" w:rsidRDefault="00F15811" w:rsidP="00F15811">
      <w:pPr>
        <w:spacing w:after="0" w:line="240" w:lineRule="auto"/>
        <w:jc w:val="both"/>
        <w:rPr>
          <w:rFonts w:ascii="Montserrat" w:eastAsia="Times New Roman" w:hAnsi="Montserrat" w:cs="Arial"/>
          <w:bCs/>
        </w:rPr>
      </w:pPr>
    </w:p>
    <w:p w14:paraId="55DF4FFA" w14:textId="77777777" w:rsidR="00F15811" w:rsidRPr="00852521" w:rsidRDefault="00F15811" w:rsidP="00F15811">
      <w:pPr>
        <w:spacing w:after="0" w:line="240" w:lineRule="auto"/>
        <w:jc w:val="both"/>
        <w:rPr>
          <w:rFonts w:ascii="Montserrat" w:eastAsia="Arial" w:hAnsi="Montserrat" w:cs="Arial"/>
        </w:rPr>
      </w:pPr>
      <w:r w:rsidRPr="00852521">
        <w:rPr>
          <w:rFonts w:ascii="Montserrat" w:eastAsia="Arial" w:hAnsi="Montserrat" w:cs="Arial"/>
        </w:rPr>
        <w:t>Analizarás los riesgos a la salud por el consumo frecuente de alimentos ácidos o que provocan acidez estomacal y aprenderás medidas preventivas para evitar este padecimiento.</w:t>
      </w:r>
    </w:p>
    <w:p w14:paraId="730BFD97" w14:textId="77777777" w:rsidR="00F15811" w:rsidRPr="00852521" w:rsidRDefault="00F15811" w:rsidP="00F15811">
      <w:pPr>
        <w:spacing w:after="0" w:line="240" w:lineRule="auto"/>
        <w:jc w:val="both"/>
        <w:rPr>
          <w:rFonts w:ascii="Montserrat" w:eastAsia="Arial" w:hAnsi="Montserrat" w:cs="Arial"/>
        </w:rPr>
      </w:pPr>
    </w:p>
    <w:p w14:paraId="2E0C7D8C" w14:textId="382B765F" w:rsidR="00F15811" w:rsidRPr="00852521" w:rsidRDefault="00F15811" w:rsidP="00F15811">
      <w:pPr>
        <w:spacing w:after="0" w:line="240" w:lineRule="auto"/>
        <w:jc w:val="both"/>
        <w:rPr>
          <w:rFonts w:ascii="Montserrat" w:eastAsia="Arial" w:hAnsi="Montserrat" w:cs="Arial"/>
        </w:rPr>
      </w:pPr>
      <w:r w:rsidRPr="00852521">
        <w:rPr>
          <w:rFonts w:ascii="Montserrat" w:eastAsia="Arial" w:hAnsi="Montserrat" w:cs="Arial"/>
        </w:rPr>
        <w:t>Los materiales que utilizarás es tu cuaderno, tu libro de texto de Ciencias III para consultar el tema, lápiz, bolígrafo y colores para ilustrar.</w:t>
      </w:r>
    </w:p>
    <w:p w14:paraId="7668F519" w14:textId="77777777" w:rsidR="00F15811" w:rsidRPr="00852521" w:rsidRDefault="00F15811" w:rsidP="00F15811">
      <w:pPr>
        <w:spacing w:after="0" w:line="240" w:lineRule="auto"/>
        <w:jc w:val="both"/>
        <w:rPr>
          <w:rFonts w:ascii="Montserrat" w:eastAsia="Arial" w:hAnsi="Montserrat" w:cs="Arial"/>
        </w:rPr>
      </w:pPr>
    </w:p>
    <w:p w14:paraId="48A2C305" w14:textId="77777777" w:rsidR="00F15811" w:rsidRPr="00852521" w:rsidRDefault="00F15811" w:rsidP="00F15811">
      <w:pPr>
        <w:spacing w:after="0" w:line="240" w:lineRule="auto"/>
        <w:jc w:val="both"/>
        <w:rPr>
          <w:rFonts w:ascii="Montserrat" w:eastAsia="Arial" w:hAnsi="Montserrat" w:cs="Arial"/>
        </w:rPr>
      </w:pPr>
      <w:r w:rsidRPr="00852521">
        <w:rPr>
          <w:rFonts w:ascii="Montserrat" w:eastAsia="Arial" w:hAnsi="Montserrat" w:cs="Arial"/>
        </w:rPr>
        <w:lastRenderedPageBreak/>
        <w:t xml:space="preserve">En sesiones anteriores analizaste propiedades físicas y químicas de ácidos y bases, también aprendiste a medir la acidez o basicidad de algunas sustancias y alimentos que consumes frecuentemente, además, revisaste cómo se puede contrarrestar la acidez estomacal con base en las reacciones de neutralización. </w:t>
      </w:r>
    </w:p>
    <w:p w14:paraId="22AB6D69" w14:textId="77777777" w:rsidR="00F15811" w:rsidRPr="00852521" w:rsidRDefault="00F15811" w:rsidP="00F15811">
      <w:pPr>
        <w:spacing w:after="0" w:line="240" w:lineRule="auto"/>
        <w:jc w:val="both"/>
        <w:rPr>
          <w:rFonts w:ascii="Montserrat" w:eastAsia="Arial" w:hAnsi="Montserrat" w:cs="Arial"/>
        </w:rPr>
      </w:pPr>
    </w:p>
    <w:p w14:paraId="303928B8" w14:textId="41E00BA4" w:rsidR="00F15811" w:rsidRPr="00852521" w:rsidRDefault="00F15811" w:rsidP="00F15811">
      <w:pPr>
        <w:spacing w:after="0" w:line="240" w:lineRule="auto"/>
        <w:jc w:val="both"/>
        <w:rPr>
          <w:rFonts w:ascii="Montserrat" w:eastAsia="Times New Roman" w:hAnsi="Montserrat" w:cs="Arial"/>
          <w:bCs/>
        </w:rPr>
      </w:pPr>
      <w:r w:rsidRPr="00852521">
        <w:rPr>
          <w:rFonts w:ascii="Montserrat" w:eastAsia="Arial" w:hAnsi="Montserrat" w:cs="Arial"/>
        </w:rPr>
        <w:t>Es importante que analices los riesgos a la salud por el consumo frecuente de alimentos ácidos y que provocan acidez estomacal.</w:t>
      </w:r>
    </w:p>
    <w:p w14:paraId="1BDBF1EA" w14:textId="77777777" w:rsidR="00F15811" w:rsidRPr="00852521" w:rsidRDefault="00F15811" w:rsidP="00F15811">
      <w:pPr>
        <w:spacing w:after="0" w:line="240" w:lineRule="auto"/>
        <w:jc w:val="both"/>
        <w:rPr>
          <w:rFonts w:ascii="Montserrat" w:hAnsi="Montserrat" w:cs="Arial"/>
        </w:rPr>
      </w:pPr>
    </w:p>
    <w:p w14:paraId="06C24068" w14:textId="77777777" w:rsidR="00AF67B7" w:rsidRPr="00852521" w:rsidRDefault="00AF67B7" w:rsidP="00FB17A6">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852521" w:rsidRDefault="00C60757" w:rsidP="00FB17A6">
      <w:pPr>
        <w:spacing w:after="0" w:line="240" w:lineRule="auto"/>
        <w:textAlignment w:val="baseline"/>
        <w:rPr>
          <w:rFonts w:ascii="Montserrat" w:eastAsia="Times New Roman" w:hAnsi="Montserrat" w:cs="Times New Roman"/>
          <w:b/>
          <w:bCs/>
          <w:sz w:val="28"/>
          <w:szCs w:val="24"/>
          <w:lang w:eastAsia="es-MX"/>
        </w:rPr>
      </w:pPr>
      <w:r w:rsidRPr="00852521">
        <w:rPr>
          <w:rFonts w:ascii="Montserrat" w:eastAsia="Times New Roman" w:hAnsi="Montserrat" w:cs="Times New Roman"/>
          <w:b/>
          <w:bCs/>
          <w:sz w:val="28"/>
          <w:szCs w:val="24"/>
          <w:lang w:eastAsia="es-MX"/>
        </w:rPr>
        <w:t>¿Qué hacemos?</w:t>
      </w:r>
      <w:r w:rsidR="00A3452A" w:rsidRPr="00852521">
        <w:rPr>
          <w:rFonts w:ascii="Montserrat" w:eastAsia="Times New Roman" w:hAnsi="Montserrat" w:cs="Times New Roman"/>
          <w:b/>
          <w:bCs/>
          <w:sz w:val="28"/>
          <w:szCs w:val="24"/>
          <w:lang w:eastAsia="es-MX"/>
        </w:rPr>
        <w:t xml:space="preserve"> </w:t>
      </w:r>
    </w:p>
    <w:p w14:paraId="100183D0" w14:textId="1FCF10F4" w:rsidR="00877B68" w:rsidRPr="00852521" w:rsidRDefault="00877B68" w:rsidP="00FB17A6">
      <w:pPr>
        <w:spacing w:after="0" w:line="240" w:lineRule="auto"/>
        <w:rPr>
          <w:rFonts w:ascii="Montserrat" w:eastAsia="Times New Roman" w:hAnsi="Montserrat" w:cs="Arial"/>
          <w:color w:val="000000" w:themeColor="text1"/>
        </w:rPr>
      </w:pPr>
    </w:p>
    <w:p w14:paraId="0F2FE084" w14:textId="557D064E"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Analiza la siguiente información que brinda El Centro de Investigación y de Estudios Avanzados del Instituto Politécnico Nacional (IPN).</w:t>
      </w:r>
    </w:p>
    <w:p w14:paraId="3867D4CC" w14:textId="77777777" w:rsidR="00541F90" w:rsidRPr="00852521" w:rsidRDefault="00541F90" w:rsidP="00541F90">
      <w:pPr>
        <w:spacing w:after="0" w:line="240" w:lineRule="auto"/>
        <w:jc w:val="both"/>
        <w:rPr>
          <w:rFonts w:ascii="Montserrat" w:eastAsia="Arial" w:hAnsi="Montserrat" w:cs="Arial"/>
        </w:rPr>
      </w:pPr>
    </w:p>
    <w:p w14:paraId="3AC4D3A3"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En México 70 % de la población sufre gastritis, 40 % de los adultos tiene reflujo una vez al mes y 20 % padece reflujo una vez a la semana, debido a que en un país como México, donde se comen muchos alimentos picosos, irritantes y grasos, es común que la población padezca de hiperacidez. </w:t>
      </w:r>
    </w:p>
    <w:p w14:paraId="2BF7EA16" w14:textId="77777777" w:rsidR="00541F90" w:rsidRPr="00852521" w:rsidRDefault="00541F90" w:rsidP="00541F90">
      <w:pPr>
        <w:spacing w:after="0" w:line="240" w:lineRule="auto"/>
        <w:jc w:val="both"/>
        <w:rPr>
          <w:rFonts w:ascii="Montserrat" w:eastAsia="Arial" w:hAnsi="Montserrat" w:cs="Arial"/>
        </w:rPr>
      </w:pPr>
    </w:p>
    <w:p w14:paraId="60DC079C"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También dice que este tipo de padecimientos suelen tratarse con antiácidos, los cuales no curan, sobre todo los de tipo masticables que sólo ofrecen una capa protectora. </w:t>
      </w:r>
    </w:p>
    <w:p w14:paraId="741CDFA8" w14:textId="77777777" w:rsidR="00541F90" w:rsidRPr="00852521" w:rsidRDefault="00541F90" w:rsidP="00541F90">
      <w:pPr>
        <w:spacing w:after="0" w:line="240" w:lineRule="auto"/>
        <w:jc w:val="both"/>
        <w:rPr>
          <w:rFonts w:ascii="Montserrat" w:eastAsia="Arial" w:hAnsi="Montserrat" w:cs="Arial"/>
        </w:rPr>
      </w:pPr>
    </w:p>
    <w:p w14:paraId="12BD3721"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Éstos pueden evitar la absorción de nutrimentos y fármacos. Su abuso puede ocasionar: úlceras, hemorragias, problemas óseos, riesgos de demencia y muerte en personas mayores. La presencia de la bacteria </w:t>
      </w:r>
      <w:r w:rsidRPr="00852521">
        <w:rPr>
          <w:rFonts w:ascii="Montserrat" w:eastAsia="Arial" w:hAnsi="Montserrat" w:cs="Arial"/>
          <w:i/>
        </w:rPr>
        <w:t>Helicobacter pylori</w:t>
      </w:r>
      <w:r w:rsidRPr="00852521">
        <w:rPr>
          <w:rFonts w:ascii="Montserrat" w:eastAsia="Arial" w:hAnsi="Montserrat" w:cs="Arial"/>
        </w:rPr>
        <w:t xml:space="preserve"> es una causa de gastritis crónica y úlcera gastroduodenal, a largo plazo aumenta el riesgo de cáncer de estómago.</w:t>
      </w:r>
    </w:p>
    <w:p w14:paraId="7FF8B3A4" w14:textId="77777777" w:rsidR="00541F90" w:rsidRPr="00852521" w:rsidRDefault="00541F90" w:rsidP="00541F90">
      <w:pPr>
        <w:spacing w:after="0" w:line="240" w:lineRule="auto"/>
        <w:jc w:val="both"/>
        <w:rPr>
          <w:rFonts w:ascii="Montserrat" w:eastAsia="Arial" w:hAnsi="Montserrat" w:cs="Arial"/>
        </w:rPr>
      </w:pPr>
    </w:p>
    <w:p w14:paraId="0310A5CD" w14:textId="3AC25ACC" w:rsidR="00541F90" w:rsidRPr="00852521" w:rsidRDefault="00541F90" w:rsidP="000236F8">
      <w:pPr>
        <w:spacing w:after="0" w:line="240" w:lineRule="auto"/>
        <w:jc w:val="both"/>
        <w:rPr>
          <w:rFonts w:ascii="Montserrat" w:eastAsia="Arial" w:hAnsi="Montserrat" w:cs="Arial"/>
        </w:rPr>
      </w:pPr>
      <w:r w:rsidRPr="00852521">
        <w:rPr>
          <w:rFonts w:ascii="Montserrat" w:eastAsia="Arial" w:hAnsi="Montserrat" w:cs="Arial"/>
        </w:rPr>
        <w:t xml:space="preserve">Observa la siguiente cápsula </w:t>
      </w:r>
      <w:r w:rsidR="000236F8" w:rsidRPr="00852521">
        <w:rPr>
          <w:rFonts w:ascii="Montserrat" w:eastAsia="Arial" w:hAnsi="Montserrat" w:cs="Arial"/>
        </w:rPr>
        <w:t xml:space="preserve">del minuto 04:45 al 06:10, </w:t>
      </w:r>
      <w:r w:rsidRPr="00852521">
        <w:rPr>
          <w:rFonts w:ascii="Montserrat" w:eastAsia="Arial" w:hAnsi="Montserrat" w:cs="Arial"/>
        </w:rPr>
        <w:t>que habla acerca del proceso de digestión.</w:t>
      </w:r>
    </w:p>
    <w:p w14:paraId="6B7AC3B9" w14:textId="5FB39308" w:rsidR="00541F90" w:rsidRPr="00852521" w:rsidRDefault="00541F90" w:rsidP="000236F8">
      <w:pPr>
        <w:spacing w:after="0" w:line="240" w:lineRule="auto"/>
        <w:jc w:val="both"/>
        <w:rPr>
          <w:rFonts w:ascii="Montserrat" w:eastAsia="Arial" w:hAnsi="Montserrat" w:cs="Arial"/>
        </w:rPr>
      </w:pPr>
    </w:p>
    <w:p w14:paraId="071C7972" w14:textId="380B0181" w:rsidR="00541F90" w:rsidRPr="00852521" w:rsidRDefault="000236F8" w:rsidP="003D0665">
      <w:pPr>
        <w:pStyle w:val="Prrafodelista"/>
        <w:numPr>
          <w:ilvl w:val="0"/>
          <w:numId w:val="3"/>
        </w:numPr>
        <w:spacing w:after="0" w:line="240" w:lineRule="auto"/>
        <w:jc w:val="both"/>
        <w:rPr>
          <w:rFonts w:ascii="Montserrat" w:eastAsia="Arial" w:hAnsi="Montserrat" w:cs="Arial"/>
          <w:lang w:val="es-MX"/>
        </w:rPr>
      </w:pPr>
      <w:r w:rsidRPr="00852521">
        <w:rPr>
          <w:rFonts w:ascii="Montserrat" w:eastAsia="Arial" w:hAnsi="Montserrat" w:cs="Arial"/>
          <w:b/>
          <w:lang w:val="es-MX"/>
        </w:rPr>
        <w:t>Alimentos ácidos y básicos</w:t>
      </w:r>
    </w:p>
    <w:p w14:paraId="19B48518" w14:textId="25352C85" w:rsidR="000236F8" w:rsidRPr="00852521" w:rsidRDefault="00284198" w:rsidP="00852521">
      <w:pPr>
        <w:spacing w:after="0" w:line="240" w:lineRule="auto"/>
        <w:ind w:left="360"/>
        <w:jc w:val="both"/>
        <w:rPr>
          <w:rFonts w:ascii="Montserrat" w:eastAsia="Arial" w:hAnsi="Montserrat" w:cs="Arial"/>
        </w:rPr>
      </w:pPr>
      <w:hyperlink r:id="rId8" w:history="1">
        <w:r w:rsidR="00852521" w:rsidRPr="00852521">
          <w:rPr>
            <w:rStyle w:val="Hipervnculo"/>
            <w:rFonts w:ascii="Montserrat" w:eastAsia="Arial" w:hAnsi="Montserrat" w:cs="Arial"/>
          </w:rPr>
          <w:t>https://youtu.be/wNGJZuTPg_8</w:t>
        </w:r>
      </w:hyperlink>
    </w:p>
    <w:p w14:paraId="11EE21F5" w14:textId="5D97E333" w:rsidR="000236F8" w:rsidRPr="00852521" w:rsidRDefault="000236F8" w:rsidP="00462281">
      <w:pPr>
        <w:spacing w:after="0" w:line="240" w:lineRule="auto"/>
        <w:jc w:val="both"/>
        <w:rPr>
          <w:rFonts w:ascii="Montserrat" w:eastAsia="Arial" w:hAnsi="Montserrat" w:cs="Arial"/>
        </w:rPr>
      </w:pPr>
    </w:p>
    <w:p w14:paraId="248FE7ED" w14:textId="3B6C86DC" w:rsidR="00541F90" w:rsidRPr="00852521" w:rsidRDefault="003B29A0" w:rsidP="00462281">
      <w:pPr>
        <w:spacing w:after="0" w:line="240" w:lineRule="auto"/>
        <w:jc w:val="both"/>
        <w:rPr>
          <w:rFonts w:ascii="Montserrat" w:eastAsia="Arial" w:hAnsi="Montserrat" w:cs="Arial"/>
        </w:rPr>
      </w:pPr>
      <w:r w:rsidRPr="00852521">
        <w:rPr>
          <w:rFonts w:ascii="Montserrat" w:eastAsia="Arial" w:hAnsi="Montserrat" w:cs="Arial"/>
        </w:rPr>
        <w:t>Los ác</w:t>
      </w:r>
      <w:r w:rsidR="00541F90" w:rsidRPr="00852521">
        <w:rPr>
          <w:rFonts w:ascii="Montserrat" w:eastAsia="Arial" w:hAnsi="Montserrat" w:cs="Arial"/>
        </w:rPr>
        <w:t xml:space="preserve">idos y el pH </w:t>
      </w:r>
      <w:r w:rsidRPr="00852521">
        <w:rPr>
          <w:rFonts w:ascii="Montserrat" w:eastAsia="Arial" w:hAnsi="Montserrat" w:cs="Arial"/>
        </w:rPr>
        <w:t>son muy</w:t>
      </w:r>
      <w:r w:rsidR="00541F90" w:rsidRPr="00852521">
        <w:rPr>
          <w:rFonts w:ascii="Montserrat" w:eastAsia="Arial" w:hAnsi="Montserrat" w:cs="Arial"/>
        </w:rPr>
        <w:t xml:space="preserve"> importantes en</w:t>
      </w:r>
      <w:r w:rsidR="00462281" w:rsidRPr="00852521">
        <w:rPr>
          <w:rFonts w:ascii="Montserrat" w:eastAsia="Arial" w:hAnsi="Montserrat" w:cs="Arial"/>
        </w:rPr>
        <w:t xml:space="preserve"> la digestión de los alimentos. Pero, ¿por qué se pone en riesgo la salud con lo que comes?</w:t>
      </w:r>
    </w:p>
    <w:p w14:paraId="3FC13694" w14:textId="77777777" w:rsidR="00541F90" w:rsidRPr="00852521" w:rsidRDefault="00541F90" w:rsidP="00462281">
      <w:pPr>
        <w:spacing w:after="0" w:line="240" w:lineRule="auto"/>
        <w:jc w:val="both"/>
        <w:rPr>
          <w:rFonts w:ascii="Montserrat" w:eastAsia="Arial" w:hAnsi="Montserrat" w:cs="Arial"/>
        </w:rPr>
      </w:pPr>
    </w:p>
    <w:p w14:paraId="2A99132D" w14:textId="79096BC1" w:rsidR="00462281" w:rsidRPr="00852521" w:rsidRDefault="00541F90" w:rsidP="00462281">
      <w:pPr>
        <w:spacing w:after="0" w:line="240" w:lineRule="auto"/>
        <w:jc w:val="both"/>
        <w:rPr>
          <w:rFonts w:ascii="Montserrat" w:eastAsia="Arial" w:hAnsi="Montserrat" w:cs="Arial"/>
          <w:color w:val="000000"/>
        </w:rPr>
      </w:pPr>
      <w:r w:rsidRPr="00852521">
        <w:rPr>
          <w:rFonts w:ascii="Montserrat" w:eastAsia="Arial" w:hAnsi="Montserrat" w:cs="Arial"/>
        </w:rPr>
        <w:t xml:space="preserve">Para contestar a pregunta, </w:t>
      </w:r>
      <w:r w:rsidR="00462281" w:rsidRPr="00852521">
        <w:rPr>
          <w:rFonts w:ascii="Montserrat" w:eastAsia="Arial" w:hAnsi="Montserrat" w:cs="Arial"/>
        </w:rPr>
        <w:t xml:space="preserve">continúa viendo el video del minuto </w:t>
      </w:r>
      <w:r w:rsidR="00462281" w:rsidRPr="00852521">
        <w:rPr>
          <w:rFonts w:ascii="Montserrat" w:eastAsia="Arial" w:hAnsi="Montserrat" w:cs="Arial"/>
          <w:color w:val="000000"/>
        </w:rPr>
        <w:t>6:47 a 7:08 y del 7:30 a 8:28.</w:t>
      </w:r>
    </w:p>
    <w:p w14:paraId="7977C8EA" w14:textId="77777777" w:rsidR="00462281" w:rsidRPr="00852521" w:rsidRDefault="00462281" w:rsidP="00462281">
      <w:pPr>
        <w:spacing w:after="0" w:line="240" w:lineRule="auto"/>
        <w:jc w:val="both"/>
        <w:rPr>
          <w:rFonts w:ascii="Montserrat" w:eastAsia="Arial" w:hAnsi="Montserrat" w:cs="Arial"/>
          <w:color w:val="000000"/>
        </w:rPr>
      </w:pPr>
    </w:p>
    <w:p w14:paraId="5602D75B" w14:textId="77777777" w:rsidR="00462281" w:rsidRPr="00852521" w:rsidRDefault="00462281" w:rsidP="003D0665">
      <w:pPr>
        <w:pStyle w:val="Prrafodelista"/>
        <w:numPr>
          <w:ilvl w:val="0"/>
          <w:numId w:val="3"/>
        </w:numPr>
        <w:spacing w:after="0" w:line="240" w:lineRule="auto"/>
        <w:jc w:val="both"/>
        <w:rPr>
          <w:rFonts w:ascii="Montserrat" w:eastAsia="Arial" w:hAnsi="Montserrat" w:cs="Arial"/>
          <w:lang w:val="es-MX"/>
        </w:rPr>
      </w:pPr>
      <w:r w:rsidRPr="00852521">
        <w:rPr>
          <w:rFonts w:ascii="Montserrat" w:eastAsia="Arial" w:hAnsi="Montserrat" w:cs="Arial"/>
          <w:b/>
          <w:lang w:val="es-MX"/>
        </w:rPr>
        <w:t>Alimentos ácidos y básicos</w:t>
      </w:r>
    </w:p>
    <w:p w14:paraId="460CB412" w14:textId="2EC01EE0" w:rsidR="00462281" w:rsidRPr="00852521" w:rsidRDefault="00284198" w:rsidP="00852521">
      <w:pPr>
        <w:spacing w:after="0" w:line="240" w:lineRule="auto"/>
        <w:ind w:left="360"/>
        <w:jc w:val="both"/>
        <w:rPr>
          <w:rFonts w:ascii="Montserrat" w:eastAsia="Arial" w:hAnsi="Montserrat" w:cs="Arial"/>
        </w:rPr>
      </w:pPr>
      <w:hyperlink r:id="rId9" w:history="1">
        <w:r w:rsidR="00852521" w:rsidRPr="00852521">
          <w:rPr>
            <w:rStyle w:val="Hipervnculo"/>
            <w:rFonts w:ascii="Montserrat" w:eastAsia="Arial" w:hAnsi="Montserrat" w:cs="Arial"/>
          </w:rPr>
          <w:t>https://youtu.be/wNGJZuTPg_8</w:t>
        </w:r>
      </w:hyperlink>
    </w:p>
    <w:p w14:paraId="291CAA1A" w14:textId="7333F05D" w:rsidR="00541F90" w:rsidRPr="00852521" w:rsidRDefault="00541F90" w:rsidP="00462281">
      <w:pPr>
        <w:spacing w:after="0" w:line="240" w:lineRule="auto"/>
        <w:jc w:val="both"/>
        <w:rPr>
          <w:rFonts w:ascii="Montserrat" w:eastAsia="Arial" w:hAnsi="Montserrat" w:cs="Arial"/>
        </w:rPr>
      </w:pPr>
    </w:p>
    <w:p w14:paraId="40948ADA" w14:textId="77777777" w:rsidR="00462281" w:rsidRPr="00852521" w:rsidRDefault="00462281" w:rsidP="00462281">
      <w:pPr>
        <w:spacing w:after="0" w:line="240" w:lineRule="auto"/>
        <w:jc w:val="both"/>
        <w:rPr>
          <w:rFonts w:ascii="Montserrat" w:eastAsia="Arial" w:hAnsi="Montserrat" w:cs="Arial"/>
        </w:rPr>
      </w:pPr>
      <w:r w:rsidRPr="00852521">
        <w:rPr>
          <w:rFonts w:ascii="Montserrat" w:eastAsia="Arial" w:hAnsi="Montserrat" w:cs="Arial"/>
        </w:rPr>
        <w:t>Conociste el</w:t>
      </w:r>
      <w:r w:rsidR="00541F90" w:rsidRPr="00852521">
        <w:rPr>
          <w:rFonts w:ascii="Montserrat" w:eastAsia="Arial" w:hAnsi="Montserrat" w:cs="Arial"/>
        </w:rPr>
        <w:t xml:space="preserve"> funcionamiento del aparato digestivo, así como la importancia de los jugos gástricos y los motivos por los que se altera el funcionamiento adecuado de los mismos</w:t>
      </w:r>
      <w:r w:rsidRPr="00852521">
        <w:rPr>
          <w:rFonts w:ascii="Montserrat" w:eastAsia="Arial" w:hAnsi="Montserrat" w:cs="Arial"/>
        </w:rPr>
        <w:t>.</w:t>
      </w:r>
    </w:p>
    <w:p w14:paraId="0E51130B" w14:textId="2F540EE4" w:rsidR="00462281" w:rsidRPr="00852521" w:rsidRDefault="00462281" w:rsidP="00F04A9E">
      <w:pPr>
        <w:spacing w:after="0" w:line="240" w:lineRule="auto"/>
        <w:jc w:val="both"/>
        <w:rPr>
          <w:rFonts w:ascii="Montserrat" w:eastAsia="Arial" w:hAnsi="Montserrat" w:cs="Arial"/>
        </w:rPr>
      </w:pPr>
    </w:p>
    <w:p w14:paraId="46CC0563" w14:textId="251DA09D" w:rsidR="00462281" w:rsidRPr="00852521" w:rsidRDefault="00462281" w:rsidP="00F04A9E">
      <w:pPr>
        <w:spacing w:after="0" w:line="240" w:lineRule="auto"/>
        <w:jc w:val="both"/>
        <w:rPr>
          <w:rFonts w:ascii="Montserrat" w:eastAsia="Arial" w:hAnsi="Montserrat" w:cs="Arial"/>
        </w:rPr>
      </w:pPr>
      <w:r w:rsidRPr="00852521">
        <w:rPr>
          <w:rFonts w:ascii="Montserrat" w:eastAsia="Arial" w:hAnsi="Montserrat" w:cs="Arial"/>
        </w:rPr>
        <w:lastRenderedPageBreak/>
        <w:t>Observa el siguiente video del minuto 01:56 al 05:51.</w:t>
      </w:r>
    </w:p>
    <w:p w14:paraId="7CA75F3A" w14:textId="3BFD3D1D" w:rsidR="00462281" w:rsidRPr="00852521" w:rsidRDefault="00462281" w:rsidP="00F04A9E">
      <w:pPr>
        <w:spacing w:after="0" w:line="240" w:lineRule="auto"/>
        <w:jc w:val="both"/>
        <w:rPr>
          <w:rFonts w:ascii="Montserrat" w:eastAsia="Arial" w:hAnsi="Montserrat" w:cs="Arial"/>
        </w:rPr>
      </w:pPr>
    </w:p>
    <w:p w14:paraId="7D1E63EA" w14:textId="4E90D775" w:rsidR="00462281" w:rsidRPr="00852521" w:rsidRDefault="00462281" w:rsidP="003D0665">
      <w:pPr>
        <w:pStyle w:val="Prrafodelista"/>
        <w:numPr>
          <w:ilvl w:val="0"/>
          <w:numId w:val="3"/>
        </w:numPr>
        <w:spacing w:after="0" w:line="240" w:lineRule="auto"/>
        <w:jc w:val="both"/>
        <w:rPr>
          <w:rFonts w:ascii="Montserrat" w:eastAsia="Arial" w:hAnsi="Montserrat" w:cs="Arial"/>
          <w:b/>
          <w:lang w:val="es-MX"/>
        </w:rPr>
      </w:pPr>
      <w:r w:rsidRPr="00852521">
        <w:rPr>
          <w:rFonts w:ascii="Montserrat" w:eastAsia="Arial" w:hAnsi="Montserrat" w:cs="Arial"/>
          <w:b/>
          <w:lang w:val="es-MX"/>
        </w:rPr>
        <w:t>Otras sustancias para neutralizar la acidez</w:t>
      </w:r>
    </w:p>
    <w:p w14:paraId="59553A37" w14:textId="575E6A83" w:rsidR="00F04A9E" w:rsidRPr="00852521" w:rsidRDefault="00284198" w:rsidP="00852521">
      <w:pPr>
        <w:spacing w:after="0" w:line="240" w:lineRule="auto"/>
        <w:ind w:left="360"/>
        <w:jc w:val="both"/>
        <w:rPr>
          <w:rStyle w:val="Hipervnculo"/>
          <w:rFonts w:ascii="Montserrat" w:eastAsia="Arial" w:hAnsi="Montserrat" w:cs="Arial"/>
          <w:color w:val="auto"/>
        </w:rPr>
      </w:pPr>
      <w:hyperlink r:id="rId10" w:history="1">
        <w:r w:rsidR="00852521" w:rsidRPr="00852521">
          <w:rPr>
            <w:rStyle w:val="Hipervnculo"/>
            <w:rFonts w:ascii="Montserrat" w:eastAsia="Arial" w:hAnsi="Montserrat" w:cs="Arial"/>
          </w:rPr>
          <w:t>https://youtu.be/4cdnN4Wydj4</w:t>
        </w:r>
      </w:hyperlink>
    </w:p>
    <w:p w14:paraId="57230927" w14:textId="77777777" w:rsidR="00462281" w:rsidRPr="00852521" w:rsidRDefault="00462281" w:rsidP="00F04A9E">
      <w:pPr>
        <w:spacing w:after="0" w:line="240" w:lineRule="auto"/>
        <w:jc w:val="both"/>
        <w:rPr>
          <w:rFonts w:ascii="Montserrat" w:eastAsia="Arial" w:hAnsi="Montserrat" w:cs="Arial"/>
        </w:rPr>
      </w:pPr>
    </w:p>
    <w:p w14:paraId="6B0908C5" w14:textId="21223D09" w:rsidR="00541F90" w:rsidRPr="00852521" w:rsidRDefault="00F04A9E" w:rsidP="00541F90">
      <w:pPr>
        <w:spacing w:after="0" w:line="240" w:lineRule="auto"/>
        <w:jc w:val="both"/>
        <w:rPr>
          <w:rFonts w:ascii="Montserrat" w:eastAsia="Arial" w:hAnsi="Montserrat" w:cs="Arial"/>
        </w:rPr>
      </w:pPr>
      <w:r w:rsidRPr="00852521">
        <w:rPr>
          <w:rFonts w:ascii="Montserrat" w:eastAsia="Arial" w:hAnsi="Montserrat" w:cs="Arial"/>
        </w:rPr>
        <w:t>L</w:t>
      </w:r>
      <w:r w:rsidR="00541F90" w:rsidRPr="00852521">
        <w:rPr>
          <w:rFonts w:ascii="Montserrat" w:eastAsia="Arial" w:hAnsi="Montserrat" w:cs="Arial"/>
        </w:rPr>
        <w:t>a acidez estomacal se presenta en ambos sexos y en todas las edades. En general es causada por malos hábitos alimentarios.</w:t>
      </w:r>
    </w:p>
    <w:p w14:paraId="7A8B6511" w14:textId="77777777" w:rsidR="00852521" w:rsidRPr="00852521" w:rsidRDefault="00852521" w:rsidP="00541F90">
      <w:pPr>
        <w:spacing w:after="0" w:line="240" w:lineRule="auto"/>
        <w:jc w:val="both"/>
        <w:rPr>
          <w:rFonts w:ascii="Montserrat" w:eastAsia="Arial" w:hAnsi="Montserrat" w:cs="Arial"/>
        </w:rPr>
      </w:pPr>
    </w:p>
    <w:p w14:paraId="54A24DEC" w14:textId="4ABE1DD6"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Debes considerar que si a los ácidos que están en el estómago en forma natural se le suman los de los alimentos, el pH del estómago será tan ácido que propiciará diversos malestares. Pero ¿cómo s</w:t>
      </w:r>
      <w:r w:rsidR="00F04A9E" w:rsidRPr="00852521">
        <w:rPr>
          <w:rFonts w:ascii="Montserrat" w:eastAsia="Arial" w:hAnsi="Montserrat" w:cs="Arial"/>
        </w:rPr>
        <w:t>abes</w:t>
      </w:r>
      <w:r w:rsidRPr="00852521">
        <w:rPr>
          <w:rFonts w:ascii="Montserrat" w:eastAsia="Arial" w:hAnsi="Montserrat" w:cs="Arial"/>
        </w:rPr>
        <w:t xml:space="preserve"> cuáles alimentos son ácidos?</w:t>
      </w:r>
    </w:p>
    <w:p w14:paraId="71944759" w14:textId="77777777" w:rsidR="00541F90" w:rsidRPr="00852521" w:rsidRDefault="00541F90" w:rsidP="00541F90">
      <w:pPr>
        <w:spacing w:after="0" w:line="240" w:lineRule="auto"/>
        <w:jc w:val="both"/>
        <w:rPr>
          <w:rFonts w:ascii="Montserrat" w:eastAsia="Arial" w:hAnsi="Montserrat" w:cs="Arial"/>
          <w:b/>
        </w:rPr>
      </w:pPr>
    </w:p>
    <w:p w14:paraId="2BD303DB" w14:textId="0335D5FC"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T</w:t>
      </w:r>
      <w:r w:rsidR="00F04A9E" w:rsidRPr="00852521">
        <w:rPr>
          <w:rFonts w:ascii="Montserrat" w:eastAsia="Arial" w:hAnsi="Montserrat" w:cs="Arial"/>
        </w:rPr>
        <w:t>ienes</w:t>
      </w:r>
      <w:r w:rsidRPr="00852521">
        <w:rPr>
          <w:rFonts w:ascii="Montserrat" w:eastAsia="Arial" w:hAnsi="Montserrat" w:cs="Arial"/>
        </w:rPr>
        <w:t xml:space="preserve"> dos opciones: u</w:t>
      </w:r>
      <w:r w:rsidR="002D0A81" w:rsidRPr="00852521">
        <w:rPr>
          <w:rFonts w:ascii="Montserrat" w:eastAsia="Arial" w:hAnsi="Montserrat" w:cs="Arial"/>
        </w:rPr>
        <w:t>na medir el grado de acidez de t</w:t>
      </w:r>
      <w:r w:rsidRPr="00852521">
        <w:rPr>
          <w:rFonts w:ascii="Montserrat" w:eastAsia="Arial" w:hAnsi="Montserrat" w:cs="Arial"/>
        </w:rPr>
        <w:t>us alimentos preparando un indicador ácido-base casero, como aprendi</w:t>
      </w:r>
      <w:r w:rsidR="002D0A81" w:rsidRPr="00852521">
        <w:rPr>
          <w:rFonts w:ascii="Montserrat" w:eastAsia="Arial" w:hAnsi="Montserrat" w:cs="Arial"/>
        </w:rPr>
        <w:t>ste</w:t>
      </w:r>
      <w:r w:rsidRPr="00852521">
        <w:rPr>
          <w:rFonts w:ascii="Montserrat" w:eastAsia="Arial" w:hAnsi="Montserrat" w:cs="Arial"/>
        </w:rPr>
        <w:t xml:space="preserve"> en sesiones pasadas, o con indicadores comerciales como el papel tornasol, papel pH universal y fenolftaleína, entre otros.</w:t>
      </w:r>
    </w:p>
    <w:p w14:paraId="28F9AB33" w14:textId="77777777" w:rsidR="002D0A81" w:rsidRPr="00852521" w:rsidRDefault="002D0A81" w:rsidP="00541F90">
      <w:pPr>
        <w:spacing w:after="0" w:line="240" w:lineRule="auto"/>
        <w:jc w:val="both"/>
        <w:rPr>
          <w:rFonts w:ascii="Montserrat" w:eastAsia="Arial" w:hAnsi="Montserrat" w:cs="Arial"/>
        </w:rPr>
      </w:pPr>
    </w:p>
    <w:p w14:paraId="7498054E" w14:textId="20B64C26" w:rsidR="00541F90" w:rsidRPr="00852521" w:rsidRDefault="002D0A81" w:rsidP="00541F90">
      <w:pPr>
        <w:spacing w:after="0" w:line="240" w:lineRule="auto"/>
        <w:jc w:val="both"/>
        <w:rPr>
          <w:rFonts w:ascii="Montserrat" w:eastAsia="Arial" w:hAnsi="Montserrat" w:cs="Arial"/>
        </w:rPr>
      </w:pPr>
      <w:r w:rsidRPr="00852521">
        <w:rPr>
          <w:rFonts w:ascii="Montserrat" w:eastAsia="Arial" w:hAnsi="Montserrat" w:cs="Arial"/>
        </w:rPr>
        <w:t xml:space="preserve">Te </w:t>
      </w:r>
      <w:r w:rsidR="00541F90" w:rsidRPr="00852521">
        <w:rPr>
          <w:rFonts w:ascii="Montserrat" w:eastAsia="Arial" w:hAnsi="Montserrat" w:cs="Arial"/>
        </w:rPr>
        <w:t>sug</w:t>
      </w:r>
      <w:r w:rsidRPr="00852521">
        <w:rPr>
          <w:rFonts w:ascii="Montserrat" w:eastAsia="Arial" w:hAnsi="Montserrat" w:cs="Arial"/>
        </w:rPr>
        <w:t xml:space="preserve">erimos consultar en tablas como </w:t>
      </w:r>
      <w:r w:rsidR="00541F90" w:rsidRPr="00852521">
        <w:rPr>
          <w:rFonts w:ascii="Montserrat" w:eastAsia="Arial" w:hAnsi="Montserrat" w:cs="Arial"/>
        </w:rPr>
        <w:t xml:space="preserve">la que se muestra en </w:t>
      </w:r>
      <w:r w:rsidRPr="00852521">
        <w:rPr>
          <w:rFonts w:ascii="Montserrat" w:eastAsia="Arial" w:hAnsi="Montserrat" w:cs="Arial"/>
        </w:rPr>
        <w:t>la siguiente imagen</w:t>
      </w:r>
      <w:r w:rsidR="00541F90" w:rsidRPr="00852521">
        <w:rPr>
          <w:rFonts w:ascii="Montserrat" w:eastAsia="Arial" w:hAnsi="Montserrat" w:cs="Arial"/>
        </w:rPr>
        <w:t xml:space="preserve">. </w:t>
      </w:r>
    </w:p>
    <w:p w14:paraId="0C94234D" w14:textId="2A1AFE1E" w:rsidR="002D0A81" w:rsidRPr="00852521" w:rsidRDefault="002D0A81" w:rsidP="00541F90">
      <w:pPr>
        <w:spacing w:after="0" w:line="240" w:lineRule="auto"/>
        <w:jc w:val="both"/>
        <w:rPr>
          <w:rFonts w:ascii="Montserrat" w:eastAsia="Arial" w:hAnsi="Montserrat" w:cs="Arial"/>
        </w:rPr>
      </w:pPr>
    </w:p>
    <w:p w14:paraId="689380C4" w14:textId="276AC6A5" w:rsidR="002D0A81" w:rsidRPr="00852521" w:rsidRDefault="002D0A81" w:rsidP="002D0A81">
      <w:pPr>
        <w:spacing w:after="0" w:line="240" w:lineRule="auto"/>
        <w:jc w:val="center"/>
        <w:rPr>
          <w:rFonts w:ascii="Montserrat" w:eastAsia="Arial" w:hAnsi="Montserrat" w:cs="Arial"/>
        </w:rPr>
      </w:pPr>
      <w:r w:rsidRPr="00852521">
        <w:rPr>
          <w:rFonts w:ascii="Montserrat" w:eastAsia="Arial" w:hAnsi="Montserrat" w:cs="Arial"/>
          <w:noProof/>
          <w:lang w:val="en-US"/>
        </w:rPr>
        <w:drawing>
          <wp:inline distT="0" distB="0" distL="0" distR="0" wp14:anchorId="24BA3D93" wp14:editId="72A3E1A7">
            <wp:extent cx="4095750" cy="22713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649" cy="2276799"/>
                    </a:xfrm>
                    <a:prstGeom prst="rect">
                      <a:avLst/>
                    </a:prstGeom>
                    <a:noFill/>
                  </pic:spPr>
                </pic:pic>
              </a:graphicData>
            </a:graphic>
          </wp:inline>
        </w:drawing>
      </w:r>
    </w:p>
    <w:p w14:paraId="3FEB4401" w14:textId="77777777" w:rsidR="002D0A81" w:rsidRPr="00852521" w:rsidRDefault="002D0A81" w:rsidP="00541F90">
      <w:pPr>
        <w:spacing w:after="0" w:line="240" w:lineRule="auto"/>
        <w:jc w:val="both"/>
        <w:rPr>
          <w:rFonts w:ascii="Montserrat" w:eastAsia="Arial" w:hAnsi="Montserrat" w:cs="Arial"/>
        </w:rPr>
      </w:pPr>
    </w:p>
    <w:p w14:paraId="117FF770" w14:textId="20066681"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Los síntomas de la gastritis pueden parecerse a los de otras condiciones o problemas médicos, por ello lo recomendable es siempre consultar al médico para el diagnóstico, ya que cada individuo puede experimentar los síntomas de una forma diferente, estos malestares pueden durar poco tiempo o perdurar durante meses o años.</w:t>
      </w:r>
    </w:p>
    <w:p w14:paraId="30971AFC" w14:textId="77777777" w:rsidR="007100EF" w:rsidRPr="00852521" w:rsidRDefault="007100EF" w:rsidP="00541F90">
      <w:pPr>
        <w:spacing w:after="0" w:line="240" w:lineRule="auto"/>
        <w:jc w:val="both"/>
        <w:rPr>
          <w:rFonts w:ascii="Montserrat" w:eastAsia="Arial" w:hAnsi="Montserrat" w:cs="Arial"/>
        </w:rPr>
      </w:pPr>
    </w:p>
    <w:p w14:paraId="7544494B"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Otras causas que pueden ocasionar la acidez estomacal, además del consumo inadecuado de alimentos, son: infección del estómago por la bacteria llamada </w:t>
      </w:r>
      <w:r w:rsidRPr="00852521">
        <w:rPr>
          <w:rFonts w:ascii="Montserrat" w:eastAsia="Arial" w:hAnsi="Montserrat" w:cs="Arial"/>
          <w:i/>
        </w:rPr>
        <w:t>Helicobacter pylori</w:t>
      </w:r>
      <w:r w:rsidRPr="00852521">
        <w:rPr>
          <w:rFonts w:ascii="Montserrat" w:eastAsia="Arial" w:hAnsi="Montserrat" w:cs="Arial"/>
        </w:rPr>
        <w:t>, un</w:t>
      </w:r>
      <w:r w:rsidRPr="00852521">
        <w:rPr>
          <w:rFonts w:ascii="Montserrat" w:hAnsi="Montserrat"/>
        </w:rPr>
        <w:t xml:space="preserve"> </w:t>
      </w:r>
      <w:r w:rsidRPr="00852521">
        <w:rPr>
          <w:rFonts w:ascii="Montserrat" w:eastAsia="Arial" w:hAnsi="Montserrat" w:cs="Arial"/>
        </w:rPr>
        <w:t xml:space="preserve">traumatismo o una enfermedad repentina y grave, como una cirugía mayor o insuficiencia renal, estrés extremo, consumo frecuente o en exceso de medicamentos, alcohol, fumar, comer muy rápido, acostarse inmediatamente después de comer y baja ingesta de agua potable. </w:t>
      </w:r>
    </w:p>
    <w:p w14:paraId="1AE9F768" w14:textId="77777777" w:rsidR="007100EF" w:rsidRPr="00852521" w:rsidRDefault="007100EF" w:rsidP="00541F90">
      <w:pPr>
        <w:spacing w:after="0" w:line="240" w:lineRule="auto"/>
        <w:jc w:val="both"/>
        <w:rPr>
          <w:rFonts w:ascii="Montserrat" w:eastAsia="Arial" w:hAnsi="Montserrat" w:cs="Arial"/>
        </w:rPr>
      </w:pPr>
    </w:p>
    <w:p w14:paraId="7D82D56E" w14:textId="1CC50FE0"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El tratamiento específico de la gastritis será determinado por el médico basándose en lo siguiente:</w:t>
      </w:r>
    </w:p>
    <w:p w14:paraId="4EFEB59A" w14:textId="77777777" w:rsidR="007100EF" w:rsidRPr="00852521" w:rsidRDefault="007100EF" w:rsidP="00541F90">
      <w:pPr>
        <w:spacing w:after="0" w:line="240" w:lineRule="auto"/>
        <w:jc w:val="both"/>
        <w:rPr>
          <w:rFonts w:ascii="Montserrat" w:eastAsia="Arial" w:hAnsi="Montserrat" w:cs="Arial"/>
        </w:rPr>
      </w:pPr>
    </w:p>
    <w:p w14:paraId="1F42DE11" w14:textId="77777777" w:rsidR="00541F90" w:rsidRPr="00852521" w:rsidRDefault="00541F90" w:rsidP="003D0665">
      <w:pPr>
        <w:pStyle w:val="Prrafodelista"/>
        <w:numPr>
          <w:ilvl w:val="0"/>
          <w:numId w:val="2"/>
        </w:numPr>
        <w:spacing w:after="0" w:line="240" w:lineRule="auto"/>
        <w:jc w:val="both"/>
        <w:rPr>
          <w:rFonts w:ascii="Montserrat" w:eastAsia="Arial" w:hAnsi="Montserrat" w:cs="Arial"/>
          <w:lang w:val="es-MX"/>
        </w:rPr>
      </w:pPr>
      <w:r w:rsidRPr="00852521">
        <w:rPr>
          <w:rFonts w:ascii="Montserrat" w:eastAsia="Arial" w:hAnsi="Montserrat" w:cs="Arial"/>
          <w:lang w:val="es-MX"/>
        </w:rPr>
        <w:t>Edad, estado general de salud e historia médica.</w:t>
      </w:r>
    </w:p>
    <w:p w14:paraId="634DE473" w14:textId="77777777" w:rsidR="00541F90" w:rsidRPr="00852521" w:rsidRDefault="00541F90" w:rsidP="003D0665">
      <w:pPr>
        <w:pStyle w:val="Prrafodelista"/>
        <w:numPr>
          <w:ilvl w:val="0"/>
          <w:numId w:val="2"/>
        </w:numPr>
        <w:spacing w:after="0" w:line="240" w:lineRule="auto"/>
        <w:jc w:val="both"/>
        <w:rPr>
          <w:rFonts w:ascii="Montserrat" w:eastAsia="Arial" w:hAnsi="Montserrat" w:cs="Arial"/>
          <w:lang w:val="es-MX"/>
        </w:rPr>
      </w:pPr>
      <w:r w:rsidRPr="00852521">
        <w:rPr>
          <w:rFonts w:ascii="Montserrat" w:eastAsia="Arial" w:hAnsi="Montserrat" w:cs="Arial"/>
          <w:lang w:val="es-MX"/>
        </w:rPr>
        <w:lastRenderedPageBreak/>
        <w:t>Qué tan avanzada está la condición.</w:t>
      </w:r>
    </w:p>
    <w:p w14:paraId="3E420B69" w14:textId="1C89BBC0" w:rsidR="00541F90" w:rsidRPr="00852521" w:rsidRDefault="00541F90" w:rsidP="003D0665">
      <w:pPr>
        <w:pStyle w:val="Prrafodelista"/>
        <w:numPr>
          <w:ilvl w:val="0"/>
          <w:numId w:val="2"/>
        </w:numPr>
        <w:spacing w:after="0" w:line="240" w:lineRule="auto"/>
        <w:jc w:val="both"/>
        <w:rPr>
          <w:rFonts w:ascii="Montserrat" w:eastAsia="Arial" w:hAnsi="Montserrat" w:cs="Arial"/>
          <w:lang w:val="es-MX"/>
        </w:rPr>
      </w:pPr>
      <w:r w:rsidRPr="00852521">
        <w:rPr>
          <w:rFonts w:ascii="Montserrat" w:eastAsia="Arial" w:hAnsi="Montserrat" w:cs="Arial"/>
          <w:lang w:val="es-MX"/>
        </w:rPr>
        <w:t>Tolerancia a determinados medicamentos, si la gastritis está relacionada con una enfermedad o una infección.</w:t>
      </w:r>
    </w:p>
    <w:p w14:paraId="6AF47051" w14:textId="77777777" w:rsidR="007100EF" w:rsidRPr="00852521" w:rsidRDefault="007100EF" w:rsidP="007100EF">
      <w:pPr>
        <w:spacing w:after="0" w:line="240" w:lineRule="auto"/>
        <w:jc w:val="both"/>
        <w:rPr>
          <w:rFonts w:ascii="Montserrat" w:eastAsia="Arial" w:hAnsi="Montserrat" w:cs="Arial"/>
        </w:rPr>
      </w:pPr>
    </w:p>
    <w:p w14:paraId="06BC89C0" w14:textId="0A851555"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Los antiácidos que existen en el mercado son efectivos para la acidez causada por cualquier tipo de estímulo, muchas marcas en el mercado utilizan diferentes combinaciones de tres sales básicas de magnesio, calcio y aluminio con iones de hidróxido. También se puede usar bicarbonato de sodio para neutralizar el ácido en el estómago.</w:t>
      </w:r>
    </w:p>
    <w:p w14:paraId="2E9019AD" w14:textId="77777777" w:rsidR="007100EF" w:rsidRPr="00852521" w:rsidRDefault="007100EF" w:rsidP="00541F90">
      <w:pPr>
        <w:spacing w:after="0" w:line="240" w:lineRule="auto"/>
        <w:jc w:val="both"/>
        <w:rPr>
          <w:rFonts w:ascii="Montserrat" w:eastAsia="Arial" w:hAnsi="Montserrat" w:cs="Arial"/>
        </w:rPr>
      </w:pPr>
    </w:p>
    <w:p w14:paraId="09FD2C9F" w14:textId="6935BEE0"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Los antiácidos, como todos los medicamentos, pueden provocar eventos adversos y la probabilidad de tener uno de ellos aumenta con el tiempo de uso.</w:t>
      </w:r>
    </w:p>
    <w:p w14:paraId="4DE88256" w14:textId="77777777" w:rsidR="007100EF" w:rsidRPr="00852521" w:rsidRDefault="007100EF" w:rsidP="00541F90">
      <w:pPr>
        <w:spacing w:after="0" w:line="240" w:lineRule="auto"/>
        <w:jc w:val="both"/>
        <w:rPr>
          <w:rFonts w:ascii="Montserrat" w:eastAsia="Arial" w:hAnsi="Montserrat" w:cs="Arial"/>
        </w:rPr>
      </w:pPr>
    </w:p>
    <w:p w14:paraId="254FDF41" w14:textId="33A8E944" w:rsidR="007100EF"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El abuso de ciertos fármacos no es un problema exclusivo de México, es un fenómeno mundial; las personas prefieren tomar un medicamento rápido en lugar de ir a consulta médica, esto reduce costos y tiempo, pero tiene riesgos porque el paciente no sabe exactamente qué está tomando; si ingiere un medicamento contraindicado o en dosis excesivas </w:t>
      </w:r>
      <w:r w:rsidR="007100EF" w:rsidRPr="00852521">
        <w:rPr>
          <w:rFonts w:ascii="Montserrat" w:eastAsia="Arial" w:hAnsi="Montserrat" w:cs="Arial"/>
        </w:rPr>
        <w:t>puede producirse un daño serio.</w:t>
      </w:r>
    </w:p>
    <w:p w14:paraId="6C05C023" w14:textId="77777777" w:rsidR="007100EF" w:rsidRPr="00852521" w:rsidRDefault="007100EF" w:rsidP="00541F90">
      <w:pPr>
        <w:spacing w:after="0" w:line="240" w:lineRule="auto"/>
        <w:jc w:val="both"/>
        <w:rPr>
          <w:rFonts w:ascii="Montserrat" w:eastAsia="Arial" w:hAnsi="Montserrat" w:cs="Arial"/>
        </w:rPr>
      </w:pPr>
    </w:p>
    <w:p w14:paraId="50A58722" w14:textId="4CB2543B" w:rsidR="00541F90" w:rsidRPr="00852521" w:rsidRDefault="007100EF" w:rsidP="00541F90">
      <w:pPr>
        <w:spacing w:after="0" w:line="240" w:lineRule="auto"/>
        <w:jc w:val="both"/>
        <w:rPr>
          <w:rFonts w:ascii="Montserrat" w:eastAsia="Arial" w:hAnsi="Montserrat" w:cs="Arial"/>
        </w:rPr>
      </w:pPr>
      <w:r w:rsidRPr="00852521">
        <w:rPr>
          <w:rFonts w:ascii="Montserrat" w:eastAsia="Arial" w:hAnsi="Montserrat" w:cs="Arial"/>
        </w:rPr>
        <w:t>Analiza</w:t>
      </w:r>
      <w:r w:rsidR="00541F90" w:rsidRPr="00852521">
        <w:rPr>
          <w:rFonts w:ascii="Montserrat" w:eastAsia="Arial" w:hAnsi="Montserrat" w:cs="Arial"/>
        </w:rPr>
        <w:t xml:space="preserve"> la información que comparte la Comisión Federal para la Protección contra Riesgos Sanitarios (Cofepris).</w:t>
      </w:r>
    </w:p>
    <w:p w14:paraId="70562B9B" w14:textId="34D3C0C9" w:rsidR="007100EF" w:rsidRPr="00852521" w:rsidRDefault="007100EF" w:rsidP="00541F90">
      <w:pPr>
        <w:spacing w:after="0" w:line="240" w:lineRule="auto"/>
        <w:jc w:val="both"/>
        <w:rPr>
          <w:rFonts w:ascii="Montserrat" w:eastAsia="Arial" w:hAnsi="Montserrat" w:cs="Arial"/>
        </w:rPr>
      </w:pPr>
    </w:p>
    <w:p w14:paraId="3A97B304" w14:textId="61E268DA" w:rsidR="007100EF" w:rsidRPr="00852521" w:rsidRDefault="007100EF" w:rsidP="007100EF">
      <w:pPr>
        <w:spacing w:after="0" w:line="240" w:lineRule="auto"/>
        <w:jc w:val="center"/>
        <w:rPr>
          <w:rFonts w:ascii="Montserrat" w:eastAsia="Arial" w:hAnsi="Montserrat" w:cs="Arial"/>
        </w:rPr>
      </w:pPr>
      <w:r w:rsidRPr="00852521">
        <w:rPr>
          <w:rFonts w:ascii="Montserrat" w:hAnsi="Montserrat"/>
          <w:noProof/>
          <w:lang w:val="en-US"/>
        </w:rPr>
        <w:lastRenderedPageBreak/>
        <w:drawing>
          <wp:inline distT="0" distB="0" distL="0" distR="0" wp14:anchorId="4C402BEE" wp14:editId="05D22CFD">
            <wp:extent cx="3076258" cy="4657725"/>
            <wp:effectExtent l="0" t="0" r="0" b="0"/>
            <wp:docPr id="20" name="Imagen 20"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5383" cy="4671541"/>
                    </a:xfrm>
                    <a:prstGeom prst="rect">
                      <a:avLst/>
                    </a:prstGeom>
                    <a:noFill/>
                    <a:ln>
                      <a:noFill/>
                    </a:ln>
                  </pic:spPr>
                </pic:pic>
              </a:graphicData>
            </a:graphic>
          </wp:inline>
        </w:drawing>
      </w:r>
    </w:p>
    <w:p w14:paraId="5B7D2315" w14:textId="77777777" w:rsidR="00541F90" w:rsidRPr="00852521" w:rsidRDefault="00541F90" w:rsidP="00541F90">
      <w:pPr>
        <w:spacing w:after="0" w:line="240" w:lineRule="auto"/>
        <w:jc w:val="both"/>
        <w:rPr>
          <w:rFonts w:ascii="Montserrat" w:eastAsia="Arial" w:hAnsi="Montserrat" w:cs="Arial"/>
        </w:rPr>
      </w:pPr>
    </w:p>
    <w:p w14:paraId="3EF4EA56" w14:textId="0D7C5DCB"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Anali</w:t>
      </w:r>
      <w:r w:rsidR="00FA51FE" w:rsidRPr="00852521">
        <w:rPr>
          <w:rFonts w:ascii="Montserrat" w:eastAsia="Arial" w:hAnsi="Montserrat" w:cs="Arial"/>
        </w:rPr>
        <w:t>za</w:t>
      </w:r>
      <w:r w:rsidRPr="00852521">
        <w:rPr>
          <w:rFonts w:ascii="Montserrat" w:eastAsia="Arial" w:hAnsi="Montserrat" w:cs="Arial"/>
        </w:rPr>
        <w:t xml:space="preserve"> las medidas preventivas contra la acidez que </w:t>
      </w:r>
      <w:r w:rsidR="00260EC3" w:rsidRPr="00852521">
        <w:rPr>
          <w:rFonts w:ascii="Montserrat" w:eastAsia="Arial" w:hAnsi="Montserrat" w:cs="Arial"/>
        </w:rPr>
        <w:t>comunica</w:t>
      </w:r>
      <w:r w:rsidRPr="00852521">
        <w:rPr>
          <w:rFonts w:ascii="Montserrat" w:eastAsia="Arial" w:hAnsi="Montserrat" w:cs="Arial"/>
        </w:rPr>
        <w:t xml:space="preserve"> Elsevier, una empresa de análisis de información global que asiste a instituciones y profesionales en el progreso de la ciencia, cuidados avanzados en materia de salud, así como el mejoramiento y la ejecución de los mismos para el beneficio de la humanidad.</w:t>
      </w:r>
    </w:p>
    <w:p w14:paraId="7726DBEE" w14:textId="77777777" w:rsidR="00260EC3" w:rsidRPr="00852521" w:rsidRDefault="00260EC3" w:rsidP="00541F90">
      <w:pPr>
        <w:spacing w:after="0" w:line="240" w:lineRule="auto"/>
        <w:jc w:val="both"/>
        <w:rPr>
          <w:rFonts w:ascii="Montserrat" w:eastAsia="Arial" w:hAnsi="Montserrat" w:cs="Arial"/>
        </w:rPr>
      </w:pPr>
    </w:p>
    <w:p w14:paraId="54CEC719" w14:textId="77777777" w:rsidR="00541F90" w:rsidRPr="00852521" w:rsidRDefault="00284198" w:rsidP="00541F90">
      <w:pPr>
        <w:spacing w:after="0" w:line="240" w:lineRule="auto"/>
        <w:jc w:val="both"/>
        <w:rPr>
          <w:rFonts w:ascii="Montserrat" w:eastAsia="Arial" w:hAnsi="Montserrat" w:cs="Arial"/>
        </w:rPr>
      </w:pPr>
      <w:hyperlink r:id="rId13">
        <w:r w:rsidR="00541F90" w:rsidRPr="00852521">
          <w:rPr>
            <w:rFonts w:ascii="Montserrat" w:eastAsia="Arial" w:hAnsi="Montserrat" w:cs="Arial"/>
          </w:rPr>
          <w:t>https://www.elsevier.es/es-revista-offarm-4-articulo-acidez-gastrica-13094152</w:t>
        </w:r>
      </w:hyperlink>
      <w:r w:rsidR="00541F90" w:rsidRPr="00852521">
        <w:rPr>
          <w:rFonts w:ascii="Montserrat" w:eastAsia="Arial" w:hAnsi="Montserrat" w:cs="Arial"/>
        </w:rPr>
        <w:t xml:space="preserve"> </w:t>
      </w:r>
    </w:p>
    <w:p w14:paraId="1BB8EC77" w14:textId="60A60AB7" w:rsidR="00541F90" w:rsidRPr="00852521" w:rsidRDefault="00541F90" w:rsidP="00541F90">
      <w:pPr>
        <w:spacing w:after="0" w:line="240" w:lineRule="auto"/>
        <w:jc w:val="both"/>
        <w:rPr>
          <w:rFonts w:ascii="Montserrat" w:eastAsia="Arial" w:hAnsi="Montserrat" w:cs="Arial"/>
        </w:rPr>
      </w:pPr>
    </w:p>
    <w:p w14:paraId="205457AA" w14:textId="5CF5EF5C"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Algunas de las principales medidas son:</w:t>
      </w:r>
    </w:p>
    <w:p w14:paraId="61EC974D" w14:textId="77777777" w:rsidR="00260EC3" w:rsidRPr="00852521" w:rsidRDefault="00260EC3" w:rsidP="00541F90">
      <w:pPr>
        <w:spacing w:after="0" w:line="240" w:lineRule="auto"/>
        <w:jc w:val="both"/>
        <w:rPr>
          <w:rFonts w:ascii="Montserrat" w:hAnsi="Montserrat"/>
        </w:rPr>
      </w:pPr>
    </w:p>
    <w:p w14:paraId="5EB3E4B4" w14:textId="4C7560FB"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 Comer lentamente, siguiendo un horario regular y masticando cuidadosamente.</w:t>
      </w:r>
    </w:p>
    <w:p w14:paraId="4E164843" w14:textId="77777777" w:rsidR="00260EC3" w:rsidRPr="00852521" w:rsidRDefault="00260EC3" w:rsidP="00541F90">
      <w:pPr>
        <w:spacing w:after="0" w:line="240" w:lineRule="auto"/>
        <w:jc w:val="both"/>
        <w:rPr>
          <w:rFonts w:ascii="Montserrat" w:eastAsia="Arial" w:hAnsi="Montserrat" w:cs="Arial"/>
        </w:rPr>
      </w:pPr>
    </w:p>
    <w:p w14:paraId="3659C653"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2. Evitar alimentos fritos, salsas, café, té, bebidas alcohólicas, especias y embutidos.</w:t>
      </w:r>
    </w:p>
    <w:p w14:paraId="378F08E8" w14:textId="77777777" w:rsidR="00260EC3" w:rsidRPr="00852521" w:rsidRDefault="00260EC3" w:rsidP="00541F90">
      <w:pPr>
        <w:spacing w:after="0" w:line="240" w:lineRule="auto"/>
        <w:jc w:val="both"/>
        <w:rPr>
          <w:rFonts w:ascii="Montserrat" w:eastAsia="Arial" w:hAnsi="Montserrat" w:cs="Arial"/>
        </w:rPr>
      </w:pPr>
    </w:p>
    <w:p w14:paraId="2D1A3E70" w14:textId="48D1E6C6"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3. Prevenir el estreñimiento.</w:t>
      </w:r>
    </w:p>
    <w:p w14:paraId="52E8D220" w14:textId="77777777" w:rsidR="00260EC3" w:rsidRPr="00852521" w:rsidRDefault="00260EC3" w:rsidP="00541F90">
      <w:pPr>
        <w:spacing w:after="0" w:line="240" w:lineRule="auto"/>
        <w:jc w:val="both"/>
        <w:rPr>
          <w:rFonts w:ascii="Montserrat" w:eastAsia="Arial" w:hAnsi="Montserrat" w:cs="Arial"/>
        </w:rPr>
      </w:pPr>
    </w:p>
    <w:p w14:paraId="62DA11D2" w14:textId="055570FF"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4. Suprimir el tabaco, ya que contiene sustancias que relajan el esfínter esofágico inferior.</w:t>
      </w:r>
    </w:p>
    <w:p w14:paraId="39DC8967" w14:textId="77777777" w:rsidR="00260EC3" w:rsidRPr="00852521" w:rsidRDefault="00260EC3" w:rsidP="00541F90">
      <w:pPr>
        <w:spacing w:after="0" w:line="240" w:lineRule="auto"/>
        <w:jc w:val="both"/>
        <w:rPr>
          <w:rFonts w:ascii="Montserrat" w:eastAsia="Arial" w:hAnsi="Montserrat" w:cs="Arial"/>
        </w:rPr>
      </w:pPr>
    </w:p>
    <w:p w14:paraId="62EA9BE6" w14:textId="5C90190C"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5. No usar cinturones y corsés apretados.</w:t>
      </w:r>
    </w:p>
    <w:p w14:paraId="1F1DB907" w14:textId="77777777" w:rsidR="00260EC3" w:rsidRPr="00852521" w:rsidRDefault="00260EC3" w:rsidP="00541F90">
      <w:pPr>
        <w:spacing w:after="0" w:line="240" w:lineRule="auto"/>
        <w:jc w:val="both"/>
        <w:rPr>
          <w:rFonts w:ascii="Montserrat" w:eastAsia="Arial" w:hAnsi="Montserrat" w:cs="Arial"/>
        </w:rPr>
      </w:pPr>
    </w:p>
    <w:p w14:paraId="5D6BB4FF" w14:textId="525008F3"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lastRenderedPageBreak/>
        <w:t>6. Evitar acostarse después de comer, es preferible dormir la siesta sentado en un sillón o sofá que estirado en la cama.</w:t>
      </w:r>
    </w:p>
    <w:p w14:paraId="63743016" w14:textId="77777777" w:rsidR="00260EC3" w:rsidRPr="00852521" w:rsidRDefault="00260EC3" w:rsidP="00541F90">
      <w:pPr>
        <w:spacing w:after="0" w:line="240" w:lineRule="auto"/>
        <w:jc w:val="both"/>
        <w:rPr>
          <w:rFonts w:ascii="Montserrat" w:eastAsia="Arial" w:hAnsi="Montserrat" w:cs="Arial"/>
        </w:rPr>
      </w:pPr>
    </w:p>
    <w:p w14:paraId="080B90CD" w14:textId="7B65A5B6"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7. Evitar alimentos y bebidas que pueden desencadenar el reflujo: alcohol, café, té, refrescos de cola y otras bebidas con cafeína y carbonatadas, chocolate, jugos, frutas cítricas, jitomates y salsas de jitomate, alimentos condimentados y grasos, menta, hierbabuena, ajo, cebolla cruda, pimienta negra y vinagre.</w:t>
      </w:r>
    </w:p>
    <w:p w14:paraId="059342A3" w14:textId="77777777" w:rsidR="00260EC3" w:rsidRPr="00852521" w:rsidRDefault="00260EC3" w:rsidP="00541F90">
      <w:pPr>
        <w:spacing w:after="0" w:line="240" w:lineRule="auto"/>
        <w:jc w:val="both"/>
        <w:rPr>
          <w:rFonts w:ascii="Montserrat" w:eastAsia="Arial" w:hAnsi="Montserrat" w:cs="Arial"/>
        </w:rPr>
      </w:pPr>
    </w:p>
    <w:p w14:paraId="38CF6D56" w14:textId="703CFCB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8. Comer con moderación, ya que un estómago lleno ejerce una presión extra sobre el esfínter esofágico inferior y aumentan las posibilidades de que el alimento sea devuelto al esófago.</w:t>
      </w:r>
    </w:p>
    <w:p w14:paraId="6EB7EE6A" w14:textId="77777777" w:rsidR="00260EC3" w:rsidRPr="00852521" w:rsidRDefault="00260EC3" w:rsidP="00541F90">
      <w:pPr>
        <w:spacing w:after="0" w:line="240" w:lineRule="auto"/>
        <w:jc w:val="both"/>
        <w:rPr>
          <w:rFonts w:ascii="Montserrat" w:eastAsia="Arial" w:hAnsi="Montserrat" w:cs="Arial"/>
        </w:rPr>
      </w:pPr>
    </w:p>
    <w:p w14:paraId="08A23EA2" w14:textId="2142551E"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9. Evitar comer de 2 a 3 horas antes de irse a dormir (acostarse poco después de comer hace que los contenidos del estómago ejerzan más presión sobre el esfínter esofágico inferior).</w:t>
      </w:r>
    </w:p>
    <w:p w14:paraId="08C81613" w14:textId="77777777" w:rsidR="00260EC3" w:rsidRPr="00852521" w:rsidRDefault="00260EC3" w:rsidP="00541F90">
      <w:pPr>
        <w:spacing w:after="0" w:line="240" w:lineRule="auto"/>
        <w:jc w:val="both"/>
        <w:rPr>
          <w:rFonts w:ascii="Montserrat" w:eastAsia="Arial" w:hAnsi="Montserrat" w:cs="Arial"/>
        </w:rPr>
      </w:pPr>
    </w:p>
    <w:p w14:paraId="53497DC7" w14:textId="7F0396E3"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10. No hacer ejercicio inmediatamente después de comer.</w:t>
      </w:r>
    </w:p>
    <w:p w14:paraId="47C08750" w14:textId="77777777" w:rsidR="00260EC3" w:rsidRPr="00852521" w:rsidRDefault="00260EC3" w:rsidP="00541F90">
      <w:pPr>
        <w:spacing w:after="0" w:line="240" w:lineRule="auto"/>
        <w:jc w:val="both"/>
        <w:rPr>
          <w:rFonts w:ascii="Montserrat" w:eastAsia="Arial" w:hAnsi="Montserrat" w:cs="Arial"/>
        </w:rPr>
      </w:pPr>
    </w:p>
    <w:p w14:paraId="456B2C96" w14:textId="4013E3DA"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11. Ingerir mucho líquido, especialmente al tomar medicamentos.</w:t>
      </w:r>
    </w:p>
    <w:p w14:paraId="5618E93A" w14:textId="77777777" w:rsidR="00260EC3" w:rsidRPr="00852521" w:rsidRDefault="00260EC3" w:rsidP="00541F90">
      <w:pPr>
        <w:spacing w:after="0" w:line="240" w:lineRule="auto"/>
        <w:jc w:val="both"/>
        <w:rPr>
          <w:rFonts w:ascii="Montserrat" w:eastAsia="Arial" w:hAnsi="Montserrat" w:cs="Arial"/>
        </w:rPr>
      </w:pPr>
    </w:p>
    <w:p w14:paraId="3B9A428C" w14:textId="75298CE1"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12. Bajar de peso, ya que la obesida</w:t>
      </w:r>
      <w:r w:rsidR="00260EC3" w:rsidRPr="00852521">
        <w:rPr>
          <w:rFonts w:ascii="Montserrat" w:eastAsia="Arial" w:hAnsi="Montserrat" w:cs="Arial"/>
        </w:rPr>
        <w:t>d aumenta la presión abdominal.</w:t>
      </w:r>
    </w:p>
    <w:p w14:paraId="560E8780" w14:textId="77777777" w:rsidR="00260EC3" w:rsidRPr="00852521" w:rsidRDefault="00260EC3" w:rsidP="00541F90">
      <w:pPr>
        <w:spacing w:after="0" w:line="240" w:lineRule="auto"/>
        <w:jc w:val="both"/>
        <w:rPr>
          <w:rFonts w:ascii="Montserrat" w:eastAsia="Arial" w:hAnsi="Montserrat" w:cs="Arial"/>
        </w:rPr>
      </w:pPr>
    </w:p>
    <w:p w14:paraId="27F7B659" w14:textId="06712BC5"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13. Dormir con la cabecera de la cama levantada unos 15-20 cm, ya que cuando se duerme con la cabeza a un nivel más alto que el estómago se reduce la posibilidad de que los alimentos parcialmente digeridos se devuelvan al esófago.</w:t>
      </w:r>
    </w:p>
    <w:p w14:paraId="3EA8D81E" w14:textId="77777777" w:rsidR="00260EC3" w:rsidRPr="00852521" w:rsidRDefault="00260EC3" w:rsidP="00541F90">
      <w:pPr>
        <w:spacing w:after="0" w:line="240" w:lineRule="auto"/>
        <w:jc w:val="both"/>
        <w:rPr>
          <w:rFonts w:ascii="Montserrat" w:eastAsia="Arial" w:hAnsi="Montserrat" w:cs="Arial"/>
        </w:rPr>
      </w:pPr>
    </w:p>
    <w:p w14:paraId="651B44BA" w14:textId="77777777"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14. Reducir el estrés.</w:t>
      </w:r>
    </w:p>
    <w:p w14:paraId="62288FF3" w14:textId="77777777" w:rsidR="00541F90" w:rsidRPr="00852521" w:rsidRDefault="00541F90" w:rsidP="00541F90">
      <w:pPr>
        <w:spacing w:after="0" w:line="240" w:lineRule="auto"/>
        <w:jc w:val="both"/>
        <w:rPr>
          <w:rFonts w:ascii="Montserrat" w:eastAsia="Arial" w:hAnsi="Montserrat" w:cs="Arial"/>
        </w:rPr>
      </w:pPr>
    </w:p>
    <w:p w14:paraId="309EB587" w14:textId="76A71BB4" w:rsidR="00541F90" w:rsidRPr="00852521" w:rsidRDefault="003D77D0" w:rsidP="00852521">
      <w:pPr>
        <w:spacing w:after="0" w:line="240" w:lineRule="auto"/>
        <w:jc w:val="both"/>
        <w:rPr>
          <w:rFonts w:ascii="Montserrat" w:eastAsia="Arial" w:hAnsi="Montserrat" w:cs="Arial"/>
        </w:rPr>
      </w:pPr>
      <w:r w:rsidRPr="00852521">
        <w:rPr>
          <w:rFonts w:ascii="Montserrat" w:eastAsia="Arial" w:hAnsi="Montserrat" w:cs="Arial"/>
          <w:b/>
        </w:rPr>
        <w:t xml:space="preserve">NOTA para el docente: </w:t>
      </w:r>
      <w:r w:rsidR="00005D99" w:rsidRPr="00852521">
        <w:rPr>
          <w:rFonts w:ascii="Montserrat" w:eastAsia="Arial" w:hAnsi="Montserrat" w:cs="Arial"/>
        </w:rPr>
        <w:t xml:space="preserve">Revisa </w:t>
      </w:r>
      <w:r w:rsidR="00541F90" w:rsidRPr="00852521">
        <w:rPr>
          <w:rFonts w:ascii="Montserrat" w:eastAsia="Arial" w:hAnsi="Montserrat" w:cs="Arial"/>
        </w:rPr>
        <w:t xml:space="preserve">las siguientes herramientas que podrían ser de utilidad para el desarrollo de esta sesión. </w:t>
      </w:r>
    </w:p>
    <w:p w14:paraId="0B518910" w14:textId="77777777" w:rsidR="00005D99" w:rsidRPr="00852521" w:rsidRDefault="00005D99" w:rsidP="00852521">
      <w:pPr>
        <w:spacing w:after="0" w:line="240" w:lineRule="auto"/>
        <w:jc w:val="both"/>
        <w:rPr>
          <w:rFonts w:ascii="Montserrat" w:eastAsia="Arial" w:hAnsi="Montserrat" w:cs="Arial"/>
          <w:sz w:val="18"/>
          <w:szCs w:val="18"/>
        </w:rPr>
      </w:pPr>
    </w:p>
    <w:p w14:paraId="53A6D714" w14:textId="5203CFAD" w:rsidR="00541F90" w:rsidRPr="00852521" w:rsidRDefault="00541F90" w:rsidP="00852521">
      <w:pPr>
        <w:spacing w:after="0" w:line="240" w:lineRule="auto"/>
        <w:jc w:val="both"/>
        <w:rPr>
          <w:rFonts w:ascii="Montserrat" w:eastAsia="Arial" w:hAnsi="Montserrat" w:cs="Arial"/>
        </w:rPr>
      </w:pPr>
      <w:r w:rsidRPr="00852521">
        <w:rPr>
          <w:rFonts w:ascii="Montserrat" w:eastAsia="Arial" w:hAnsi="Montserrat" w:cs="Arial"/>
        </w:rPr>
        <w:t>Aplicación de un juego de mesa para enseñar conceptos de nutrición y actividad física a niños de escuela primaria y secundaria:</w:t>
      </w:r>
    </w:p>
    <w:p w14:paraId="774307C5" w14:textId="77777777" w:rsidR="00005D99" w:rsidRPr="00852521" w:rsidRDefault="00005D99" w:rsidP="00852521">
      <w:pPr>
        <w:spacing w:after="0" w:line="240" w:lineRule="auto"/>
        <w:jc w:val="both"/>
        <w:rPr>
          <w:rFonts w:ascii="Montserrat" w:eastAsia="Arial" w:hAnsi="Montserrat" w:cs="Arial"/>
          <w:bCs/>
        </w:rPr>
      </w:pPr>
    </w:p>
    <w:p w14:paraId="21C74BA8" w14:textId="61EF9EB5" w:rsidR="00005D99" w:rsidRPr="00852521" w:rsidRDefault="00284198" w:rsidP="00852521">
      <w:pPr>
        <w:spacing w:after="0" w:line="240" w:lineRule="auto"/>
        <w:jc w:val="both"/>
        <w:rPr>
          <w:rFonts w:ascii="Montserrat" w:eastAsia="Arial" w:hAnsi="Montserrat" w:cs="Arial"/>
          <w:bCs/>
        </w:rPr>
      </w:pPr>
      <w:hyperlink r:id="rId14" w:history="1">
        <w:r w:rsidR="00852521" w:rsidRPr="00852521">
          <w:rPr>
            <w:rStyle w:val="Hipervnculo"/>
            <w:rFonts w:ascii="Montserrat" w:eastAsia="Arial" w:hAnsi="Montserrat" w:cs="Arial"/>
            <w:bCs/>
          </w:rPr>
          <w:t>https://www.google.com/url?sa=i&amp;url=https%3A%2F%2Fcienciaergosum.uaemex.mx%2Farticle%2Fdownload%2F10033%2F8569%2F&amp;psig=AOvVaw21homTGb-09fGMVq1tEd8S&amp;ust=1611967524054000&amp;source=images&amp;cd=vfe&amp;ved=0CAMQjB1qFwoTCNiH-Zr1v-4CFQAAAAAdAAAAABAD</w:t>
        </w:r>
      </w:hyperlink>
    </w:p>
    <w:p w14:paraId="3F8D3AC6" w14:textId="77777777" w:rsidR="00852521" w:rsidRPr="00852521" w:rsidRDefault="00852521" w:rsidP="00852521">
      <w:pPr>
        <w:spacing w:after="0" w:line="240" w:lineRule="auto"/>
        <w:jc w:val="both"/>
        <w:rPr>
          <w:rFonts w:ascii="Montserrat" w:eastAsia="Arial" w:hAnsi="Montserrat" w:cs="Arial"/>
          <w:b/>
        </w:rPr>
      </w:pPr>
    </w:p>
    <w:p w14:paraId="11BEF393" w14:textId="159E0269" w:rsidR="00541F90" w:rsidRDefault="00541F90" w:rsidP="00852521">
      <w:pPr>
        <w:spacing w:after="0" w:line="240" w:lineRule="auto"/>
        <w:jc w:val="both"/>
        <w:rPr>
          <w:rFonts w:ascii="Montserrat" w:eastAsia="Arial" w:hAnsi="Montserrat" w:cs="Arial"/>
        </w:rPr>
      </w:pPr>
      <w:r w:rsidRPr="00852521">
        <w:rPr>
          <w:rFonts w:ascii="Montserrat" w:eastAsia="Arial" w:hAnsi="Montserrat" w:cs="Arial"/>
        </w:rPr>
        <w:t>Aplicación que invita a desempolvar la bata blanca y demostrar las habilidades científicas:</w:t>
      </w:r>
    </w:p>
    <w:p w14:paraId="69CF2C3E" w14:textId="77777777" w:rsidR="00852521" w:rsidRPr="00852521" w:rsidRDefault="00852521" w:rsidP="00852521">
      <w:pPr>
        <w:spacing w:after="0" w:line="240" w:lineRule="auto"/>
        <w:jc w:val="both"/>
        <w:rPr>
          <w:rFonts w:ascii="Montserrat" w:eastAsia="Arial" w:hAnsi="Montserrat" w:cs="Arial"/>
          <w:b/>
        </w:rPr>
      </w:pPr>
    </w:p>
    <w:p w14:paraId="52E4501C" w14:textId="49BBDC70" w:rsidR="00541F90" w:rsidRPr="00852521" w:rsidRDefault="00284198" w:rsidP="00852521">
      <w:pPr>
        <w:spacing w:after="0" w:line="240" w:lineRule="auto"/>
        <w:jc w:val="both"/>
        <w:rPr>
          <w:rFonts w:ascii="Montserrat" w:eastAsia="Arial" w:hAnsi="Montserrat" w:cs="Arial"/>
          <w:u w:val="single"/>
        </w:rPr>
      </w:pPr>
      <w:hyperlink r:id="rId15" w:history="1">
        <w:r w:rsidR="00852521" w:rsidRPr="00852521">
          <w:rPr>
            <w:rStyle w:val="Hipervnculo"/>
            <w:rFonts w:ascii="Montserrat" w:eastAsia="Arial" w:hAnsi="Montserrat" w:cs="Arial"/>
          </w:rPr>
          <w:t>https://www.cerebriti.com/juegos-de-ciencias/el-ph-de-los-elementos/</w:t>
        </w:r>
      </w:hyperlink>
    </w:p>
    <w:p w14:paraId="177817E4" w14:textId="77777777" w:rsidR="00852521" w:rsidRDefault="00852521" w:rsidP="00541F90">
      <w:pPr>
        <w:spacing w:after="0" w:line="240" w:lineRule="auto"/>
        <w:jc w:val="both"/>
        <w:rPr>
          <w:rFonts w:ascii="Montserrat" w:eastAsia="Arial" w:hAnsi="Montserrat" w:cs="Arial"/>
        </w:rPr>
      </w:pPr>
    </w:p>
    <w:p w14:paraId="069B45B8" w14:textId="4BE125E8" w:rsidR="00541F90" w:rsidRPr="00852521" w:rsidRDefault="007C0BD5" w:rsidP="00541F90">
      <w:pPr>
        <w:spacing w:after="0" w:line="240" w:lineRule="auto"/>
        <w:jc w:val="both"/>
        <w:rPr>
          <w:rFonts w:ascii="Montserrat" w:eastAsia="Arial" w:hAnsi="Montserrat" w:cs="Arial"/>
        </w:rPr>
      </w:pPr>
      <w:r w:rsidRPr="00852521">
        <w:rPr>
          <w:rFonts w:ascii="Montserrat" w:eastAsia="Arial" w:hAnsi="Montserrat" w:cs="Arial"/>
        </w:rPr>
        <w:t>Sabías</w:t>
      </w:r>
      <w:r w:rsidR="00541F90" w:rsidRPr="00852521">
        <w:rPr>
          <w:rFonts w:ascii="Montserrat" w:eastAsia="Arial" w:hAnsi="Montserrat" w:cs="Arial"/>
        </w:rPr>
        <w:t xml:space="preserve"> que uno de los riesgos de tener una dieta ácida de manera cotidiana provoca que el cuerpo extraiga minerales ricos en calcio, magnesio y potasio de la sangre, de los huesos y otros órganos del cuerpo para neutralizar el ácido en exceso, proceso que pone en riesgo de contraer enfermedades como osteoporosis e hipotiroidismo. </w:t>
      </w:r>
    </w:p>
    <w:p w14:paraId="0DCE5453" w14:textId="77777777" w:rsidR="00541F90" w:rsidRPr="00852521" w:rsidRDefault="00541F90" w:rsidP="00541F90">
      <w:pPr>
        <w:spacing w:after="0" w:line="240" w:lineRule="auto"/>
        <w:jc w:val="both"/>
        <w:rPr>
          <w:rFonts w:ascii="Montserrat" w:eastAsia="Arial" w:hAnsi="Montserrat" w:cs="Arial"/>
        </w:rPr>
      </w:pPr>
    </w:p>
    <w:p w14:paraId="44F6E52B" w14:textId="77777777" w:rsidR="00973785"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Normalmente la canasta básica debe incluir frijol, arroz, leche, huevo y carne, entre otros alimentos. Pero difícilmente</w:t>
      </w:r>
      <w:r w:rsidR="000A1AAA" w:rsidRPr="00852521">
        <w:rPr>
          <w:rFonts w:ascii="Montserrat" w:eastAsia="Arial" w:hAnsi="Montserrat" w:cs="Arial"/>
        </w:rPr>
        <w:t xml:space="preserve"> se piensa</w:t>
      </w:r>
      <w:r w:rsidRPr="00852521">
        <w:rPr>
          <w:rFonts w:ascii="Montserrat" w:eastAsia="Arial" w:hAnsi="Montserrat" w:cs="Arial"/>
        </w:rPr>
        <w:t xml:space="preserve"> de manera inmediata en el plátano, sin embargo, es uno de los primeros alimentos sólidos que se recomienda dar a los bebés después de los primeros seis meses, por su fácil digestión y su alto valor nutricional. </w:t>
      </w:r>
    </w:p>
    <w:p w14:paraId="13592D22" w14:textId="77777777" w:rsidR="00973785" w:rsidRPr="00852521" w:rsidRDefault="00973785" w:rsidP="00541F90">
      <w:pPr>
        <w:spacing w:after="0" w:line="240" w:lineRule="auto"/>
        <w:jc w:val="both"/>
        <w:rPr>
          <w:rFonts w:ascii="Montserrat" w:eastAsia="Arial" w:hAnsi="Montserrat" w:cs="Arial"/>
        </w:rPr>
      </w:pPr>
    </w:p>
    <w:p w14:paraId="1C167818" w14:textId="22921F1B" w:rsidR="00541F90"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Los efectos benéficos de comer plátano son innumerables, es recomendable en caso de artritis, gota o úlcera, pues ayuda a neutralizar los ácidos gástricos y a disolver los ácidos que se producen en el cuerpo como el úrico y el fosfórico. En México se le utiliza co</w:t>
      </w:r>
      <w:r w:rsidR="00DA6365" w:rsidRPr="00852521">
        <w:rPr>
          <w:rFonts w:ascii="Montserrat" w:eastAsia="Arial" w:hAnsi="Montserrat" w:cs="Arial"/>
        </w:rPr>
        <w:t>mo postre, entremés o colación.</w:t>
      </w:r>
    </w:p>
    <w:p w14:paraId="5AC01C0F" w14:textId="77777777" w:rsidR="00DA6365" w:rsidRPr="00852521" w:rsidRDefault="00DA6365" w:rsidP="00541F90">
      <w:pPr>
        <w:spacing w:after="0" w:line="240" w:lineRule="auto"/>
        <w:jc w:val="both"/>
        <w:rPr>
          <w:rFonts w:ascii="Montserrat" w:eastAsia="Arial" w:hAnsi="Montserrat" w:cs="Arial"/>
        </w:rPr>
      </w:pPr>
    </w:p>
    <w:p w14:paraId="2509EFE3" w14:textId="45E22297" w:rsidR="00541F90" w:rsidRPr="00852521" w:rsidRDefault="00541F90" w:rsidP="00DA6365">
      <w:pPr>
        <w:spacing w:after="0" w:line="240" w:lineRule="auto"/>
        <w:jc w:val="right"/>
        <w:rPr>
          <w:rFonts w:ascii="Montserrat" w:eastAsia="Arial" w:hAnsi="Montserrat" w:cs="Arial"/>
          <w:i/>
          <w:sz w:val="20"/>
        </w:rPr>
      </w:pPr>
      <w:r w:rsidRPr="00852521">
        <w:rPr>
          <w:rFonts w:ascii="Montserrat" w:eastAsia="Arial" w:hAnsi="Montserrat" w:cs="Arial"/>
          <w:i/>
          <w:iCs/>
          <w:sz w:val="20"/>
        </w:rPr>
        <w:t>La ciencia y el hombre</w:t>
      </w:r>
      <w:r w:rsidRPr="00852521">
        <w:rPr>
          <w:rFonts w:ascii="Montserrat" w:eastAsia="Arial" w:hAnsi="Montserrat" w:cs="Arial"/>
          <w:i/>
          <w:sz w:val="20"/>
        </w:rPr>
        <w:t>, vol. 24 Núm. 1. México, Universidad Veracruzana, 2011.</w:t>
      </w:r>
    </w:p>
    <w:p w14:paraId="27DF21C5" w14:textId="77777777" w:rsidR="00DA6365" w:rsidRPr="00852521" w:rsidRDefault="00541F90" w:rsidP="00DA6365">
      <w:pPr>
        <w:spacing w:after="0" w:line="240" w:lineRule="auto"/>
        <w:jc w:val="right"/>
        <w:rPr>
          <w:rFonts w:ascii="Montserrat" w:eastAsia="Arial" w:hAnsi="Montserrat" w:cs="Arial"/>
          <w:i/>
          <w:sz w:val="20"/>
        </w:rPr>
      </w:pPr>
      <w:r w:rsidRPr="00852521">
        <w:rPr>
          <w:rFonts w:ascii="Montserrat" w:eastAsia="Arial" w:hAnsi="Montserrat" w:cs="Arial"/>
          <w:i/>
          <w:sz w:val="20"/>
        </w:rPr>
        <w:t>http:www.educatics.mx/48</w:t>
      </w:r>
    </w:p>
    <w:p w14:paraId="6BCCD797" w14:textId="77777777" w:rsidR="00DA6365" w:rsidRPr="00852521" w:rsidRDefault="00DA6365" w:rsidP="00DA6365">
      <w:pPr>
        <w:spacing w:after="0" w:line="240" w:lineRule="auto"/>
        <w:jc w:val="right"/>
        <w:rPr>
          <w:rFonts w:ascii="Montserrat" w:eastAsia="Arial" w:hAnsi="Montserrat" w:cs="Arial"/>
          <w:i/>
          <w:sz w:val="20"/>
        </w:rPr>
      </w:pPr>
    </w:p>
    <w:p w14:paraId="4EA5DC1F" w14:textId="77777777" w:rsidR="00DA6365" w:rsidRPr="00852521" w:rsidRDefault="00DA6365" w:rsidP="00DA6365">
      <w:pPr>
        <w:spacing w:after="0" w:line="240" w:lineRule="auto"/>
        <w:jc w:val="both"/>
        <w:rPr>
          <w:rFonts w:ascii="Montserrat" w:eastAsia="Arial" w:hAnsi="Montserrat" w:cs="Arial"/>
        </w:rPr>
      </w:pPr>
      <w:r w:rsidRPr="00852521">
        <w:rPr>
          <w:rFonts w:ascii="Montserrat" w:eastAsia="Arial" w:hAnsi="Montserrat" w:cs="Arial"/>
        </w:rPr>
        <w:t>Como d</w:t>
      </w:r>
      <w:r w:rsidR="00541F90" w:rsidRPr="00852521">
        <w:rPr>
          <w:rFonts w:ascii="Montserrat" w:eastAsia="Arial" w:hAnsi="Montserrat" w:cs="Arial"/>
        </w:rPr>
        <w:t xml:space="preserve">ato curioso: En México, 80 % de la población mexicana sufre gastritis como consecuencia de una dieta inadecuada, mala higiene en la preparación de alimentos y </w:t>
      </w:r>
      <w:r w:rsidRPr="00852521">
        <w:rPr>
          <w:rFonts w:ascii="Montserrat" w:eastAsia="Arial" w:hAnsi="Montserrat" w:cs="Arial"/>
        </w:rPr>
        <w:t>horarios de comida irregulares.</w:t>
      </w:r>
    </w:p>
    <w:p w14:paraId="6030BE86" w14:textId="77777777" w:rsidR="00DA6365" w:rsidRPr="00852521" w:rsidRDefault="00DA6365" w:rsidP="00DA6365">
      <w:pPr>
        <w:spacing w:after="0" w:line="240" w:lineRule="auto"/>
        <w:jc w:val="both"/>
        <w:rPr>
          <w:rFonts w:ascii="Montserrat" w:eastAsia="Arial" w:hAnsi="Montserrat" w:cs="Arial"/>
        </w:rPr>
      </w:pPr>
    </w:p>
    <w:p w14:paraId="1E8D3729" w14:textId="77777777" w:rsidR="00DA6365" w:rsidRPr="00852521" w:rsidRDefault="00541F90" w:rsidP="00DA6365">
      <w:pPr>
        <w:spacing w:after="0" w:line="240" w:lineRule="auto"/>
        <w:jc w:val="both"/>
        <w:rPr>
          <w:rFonts w:ascii="Montserrat" w:eastAsia="Arial" w:hAnsi="Montserrat" w:cs="Arial"/>
        </w:rPr>
      </w:pPr>
      <w:r w:rsidRPr="00852521">
        <w:rPr>
          <w:rFonts w:ascii="Montserrat" w:eastAsia="Arial" w:hAnsi="Montserrat" w:cs="Arial"/>
        </w:rPr>
        <w:t>Entre 16 y 35 % de la población presenta colon irritable. En niños de 10 años del 15 % a 20 % úlcera péptica, que es una de las 3 causas más comunes de hemorragia del tubo digestivo. El 20 % presenta enfermed</w:t>
      </w:r>
      <w:r w:rsidR="00DA6365" w:rsidRPr="00852521">
        <w:rPr>
          <w:rFonts w:ascii="Montserrat" w:eastAsia="Arial" w:hAnsi="Montserrat" w:cs="Arial"/>
        </w:rPr>
        <w:t>ad por reflujo gastroesofágico.</w:t>
      </w:r>
    </w:p>
    <w:p w14:paraId="048D148A" w14:textId="77777777" w:rsidR="00DA6365" w:rsidRPr="00852521" w:rsidRDefault="00DA6365" w:rsidP="00DA6365">
      <w:pPr>
        <w:spacing w:after="0" w:line="240" w:lineRule="auto"/>
        <w:jc w:val="both"/>
        <w:rPr>
          <w:rFonts w:ascii="Montserrat" w:eastAsia="Arial" w:hAnsi="Montserrat" w:cs="Arial"/>
        </w:rPr>
      </w:pPr>
    </w:p>
    <w:p w14:paraId="5565B4B3" w14:textId="3359B6EB" w:rsidR="00541F90" w:rsidRPr="00852521" w:rsidRDefault="00541F90" w:rsidP="00DA6365">
      <w:pPr>
        <w:spacing w:after="0" w:line="240" w:lineRule="auto"/>
        <w:jc w:val="both"/>
        <w:rPr>
          <w:rFonts w:ascii="Montserrat" w:eastAsia="Arial" w:hAnsi="Montserrat" w:cs="Arial"/>
        </w:rPr>
      </w:pPr>
      <w:r w:rsidRPr="00852521">
        <w:rPr>
          <w:rFonts w:ascii="Montserrat" w:eastAsia="Arial" w:hAnsi="Montserrat" w:cs="Arial"/>
        </w:rPr>
        <w:t>El estreñimiento se presenta entre 2 y 20 % de la población mexicana general. La prevalencia estimada de estreñimiento crónico es de 14.4 %, siendo más frecuente en mujeres jóvenes. En un estudio se informó que 43.6 % de personas de la población abierta toman laxantes, tés para evacuar o suplementos de fibra, de los cuales sólo 18 % lo hacen porque se consideran estreñidos. Según estadísticas del Centro Estatal de Vigilancia Epidemiológica y Control de Enfermedades del Estado de México:</w:t>
      </w:r>
    </w:p>
    <w:p w14:paraId="13CB2579" w14:textId="77777777" w:rsidR="00DA6365" w:rsidRPr="00852521" w:rsidRDefault="00DA6365" w:rsidP="00DA6365">
      <w:pPr>
        <w:spacing w:after="0" w:line="240" w:lineRule="auto"/>
        <w:jc w:val="both"/>
        <w:rPr>
          <w:rFonts w:ascii="Montserrat" w:eastAsia="Arial" w:hAnsi="Montserrat" w:cs="Arial"/>
          <w:i/>
          <w:sz w:val="20"/>
        </w:rPr>
      </w:pPr>
    </w:p>
    <w:p w14:paraId="49B8B383" w14:textId="4E44506B" w:rsidR="00541F90" w:rsidRDefault="00284198" w:rsidP="00DA6365">
      <w:pPr>
        <w:spacing w:after="0" w:line="240" w:lineRule="auto"/>
        <w:jc w:val="both"/>
        <w:rPr>
          <w:rFonts w:ascii="Montserrat" w:hAnsi="Montserrat"/>
          <w:u w:val="single"/>
        </w:rPr>
      </w:pPr>
      <w:hyperlink r:id="rId16" w:history="1">
        <w:r w:rsidR="00852521" w:rsidRPr="002C377D">
          <w:rPr>
            <w:rStyle w:val="Hipervnculo"/>
            <w:rFonts w:ascii="Montserrat" w:hAnsi="Montserrat"/>
          </w:rPr>
          <w:t>https://salud.edomex.gob.mx/cevece/documentos/difusion/tripticos/2016/Semana%2049_2016.pdf</w:t>
        </w:r>
      </w:hyperlink>
    </w:p>
    <w:p w14:paraId="51564C83" w14:textId="77777777" w:rsidR="00852521" w:rsidRPr="00852521" w:rsidRDefault="00852521" w:rsidP="00DA6365">
      <w:pPr>
        <w:spacing w:after="0" w:line="240" w:lineRule="auto"/>
        <w:jc w:val="both"/>
        <w:rPr>
          <w:rFonts w:ascii="Montserrat" w:hAnsi="Montserrat"/>
          <w:u w:val="single"/>
        </w:rPr>
      </w:pPr>
    </w:p>
    <w:p w14:paraId="1047964E" w14:textId="4E712B58" w:rsidR="00541F90" w:rsidRPr="00852521" w:rsidRDefault="00DA6365" w:rsidP="00DA6365">
      <w:pPr>
        <w:spacing w:after="0" w:line="240" w:lineRule="auto"/>
        <w:jc w:val="both"/>
        <w:rPr>
          <w:rFonts w:ascii="Montserrat" w:eastAsia="Arial" w:hAnsi="Montserrat" w:cs="Arial"/>
        </w:rPr>
      </w:pPr>
      <w:r w:rsidRPr="00852521">
        <w:rPr>
          <w:rFonts w:ascii="Montserrat" w:eastAsia="Arial" w:hAnsi="Montserrat" w:cs="Arial"/>
        </w:rPr>
        <w:t>C</w:t>
      </w:r>
      <w:r w:rsidR="00541F90" w:rsidRPr="00852521">
        <w:rPr>
          <w:rFonts w:ascii="Montserrat" w:eastAsia="Arial" w:hAnsi="Montserrat" w:cs="Arial"/>
        </w:rPr>
        <w:t>omplet</w:t>
      </w:r>
      <w:r w:rsidRPr="00852521">
        <w:rPr>
          <w:rFonts w:ascii="Montserrat" w:eastAsia="Arial" w:hAnsi="Montserrat" w:cs="Arial"/>
        </w:rPr>
        <w:t>a</w:t>
      </w:r>
      <w:r w:rsidR="00541F90" w:rsidRPr="00852521">
        <w:rPr>
          <w:rFonts w:ascii="Montserrat" w:eastAsia="Arial" w:hAnsi="Montserrat" w:cs="Arial"/>
        </w:rPr>
        <w:t xml:space="preserve"> el siguiente esquema</w:t>
      </w:r>
      <w:r w:rsidRPr="00852521">
        <w:rPr>
          <w:rFonts w:ascii="Montserrat" w:eastAsia="Arial" w:hAnsi="Montserrat" w:cs="Arial"/>
        </w:rPr>
        <w:t xml:space="preserve"> </w:t>
      </w:r>
      <w:r w:rsidR="00541F90" w:rsidRPr="00852521">
        <w:rPr>
          <w:rFonts w:ascii="Montserrat" w:eastAsia="Arial" w:hAnsi="Montserrat" w:cs="Arial"/>
        </w:rPr>
        <w:t>escribiendo en la parte externa del círculo lo que corresponde a la parte interna.</w:t>
      </w:r>
    </w:p>
    <w:p w14:paraId="6698A176" w14:textId="08772B8C" w:rsidR="00DA6365" w:rsidRPr="00852521" w:rsidRDefault="00DA6365" w:rsidP="00DA6365">
      <w:pPr>
        <w:spacing w:after="0" w:line="240" w:lineRule="auto"/>
        <w:jc w:val="both"/>
        <w:rPr>
          <w:rFonts w:ascii="Montserrat" w:eastAsia="Arial" w:hAnsi="Montserrat" w:cs="Arial"/>
        </w:rPr>
      </w:pPr>
    </w:p>
    <w:p w14:paraId="5ECE611D" w14:textId="2EAEF689" w:rsidR="00DA6365" w:rsidRPr="00852521" w:rsidRDefault="00DA6365" w:rsidP="00DA6365">
      <w:pPr>
        <w:spacing w:after="0" w:line="240" w:lineRule="auto"/>
        <w:jc w:val="center"/>
        <w:rPr>
          <w:rFonts w:ascii="Montserrat" w:eastAsia="Arial" w:hAnsi="Montserrat" w:cs="Arial"/>
        </w:rPr>
      </w:pPr>
      <w:r w:rsidRPr="00852521">
        <w:rPr>
          <w:rFonts w:ascii="Montserrat" w:eastAsia="Arial" w:hAnsi="Montserrat" w:cs="Arial"/>
          <w:noProof/>
          <w:lang w:val="en-US"/>
        </w:rPr>
        <w:lastRenderedPageBreak/>
        <w:drawing>
          <wp:inline distT="0" distB="0" distL="0" distR="0" wp14:anchorId="0934A3D0" wp14:editId="123B2EDB">
            <wp:extent cx="4486275" cy="2525557"/>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1027" cy="2528232"/>
                    </a:xfrm>
                    <a:prstGeom prst="rect">
                      <a:avLst/>
                    </a:prstGeom>
                  </pic:spPr>
                </pic:pic>
              </a:graphicData>
            </a:graphic>
          </wp:inline>
        </w:drawing>
      </w:r>
    </w:p>
    <w:p w14:paraId="255DF213" w14:textId="77777777" w:rsidR="00541F90" w:rsidRPr="00852521" w:rsidRDefault="00541F90" w:rsidP="00DA6365">
      <w:pPr>
        <w:spacing w:after="0" w:line="240" w:lineRule="auto"/>
        <w:jc w:val="both"/>
        <w:rPr>
          <w:rFonts w:ascii="Montserrat" w:eastAsia="Arial" w:hAnsi="Montserrat" w:cs="Arial"/>
        </w:rPr>
      </w:pPr>
    </w:p>
    <w:p w14:paraId="27BA3941" w14:textId="168F4C05" w:rsidR="00C95B53" w:rsidRPr="00852521" w:rsidRDefault="00541F90" w:rsidP="00541F90">
      <w:pPr>
        <w:spacing w:after="0" w:line="240" w:lineRule="auto"/>
        <w:jc w:val="both"/>
        <w:rPr>
          <w:rFonts w:ascii="Montserrat" w:eastAsia="Arial" w:hAnsi="Montserrat" w:cs="Arial"/>
        </w:rPr>
      </w:pPr>
      <w:r w:rsidRPr="00852521">
        <w:rPr>
          <w:rFonts w:ascii="Montserrat" w:eastAsia="Arial" w:hAnsi="Montserrat" w:cs="Arial"/>
        </w:rPr>
        <w:t xml:space="preserve">También </w:t>
      </w:r>
      <w:r w:rsidR="00DA6365" w:rsidRPr="00852521">
        <w:rPr>
          <w:rFonts w:ascii="Montserrat" w:eastAsia="Arial" w:hAnsi="Montserrat" w:cs="Arial"/>
        </w:rPr>
        <w:t>observa</w:t>
      </w:r>
      <w:r w:rsidRPr="00852521">
        <w:rPr>
          <w:rFonts w:ascii="Montserrat" w:eastAsia="Arial" w:hAnsi="Montserrat" w:cs="Arial"/>
        </w:rPr>
        <w:t xml:space="preserve"> el semáforo alimentario ácido-base, </w:t>
      </w:r>
      <w:r w:rsidR="00C95B53" w:rsidRPr="00852521">
        <w:rPr>
          <w:rFonts w:ascii="Montserrat" w:eastAsia="Arial" w:hAnsi="Montserrat" w:cs="Arial"/>
        </w:rPr>
        <w:t>analiza</w:t>
      </w:r>
      <w:r w:rsidRPr="00852521">
        <w:rPr>
          <w:rFonts w:ascii="Montserrat" w:eastAsia="Arial" w:hAnsi="Montserrat" w:cs="Arial"/>
        </w:rPr>
        <w:t xml:space="preserve"> la siguiente tabla,</w:t>
      </w:r>
      <w:r w:rsidR="00C95B53" w:rsidRPr="00852521">
        <w:rPr>
          <w:rFonts w:ascii="Montserrat" w:eastAsia="Arial" w:hAnsi="Montserrat" w:cs="Arial"/>
        </w:rPr>
        <w:t xml:space="preserve"> colorea</w:t>
      </w:r>
      <w:r w:rsidRPr="00852521">
        <w:rPr>
          <w:rFonts w:ascii="Montserrat" w:eastAsia="Arial" w:hAnsi="Montserrat" w:cs="Arial"/>
        </w:rPr>
        <w:t xml:space="preserve"> de rojo los alimentos ácidos, de amarillo los moderadamente ácidos y de color ve</w:t>
      </w:r>
      <w:r w:rsidR="00C95B53" w:rsidRPr="00852521">
        <w:rPr>
          <w:rFonts w:ascii="Montserrat" w:eastAsia="Arial" w:hAnsi="Montserrat" w:cs="Arial"/>
        </w:rPr>
        <w:t>rde aquellos alimentos básicos.</w:t>
      </w:r>
    </w:p>
    <w:p w14:paraId="12640CBF" w14:textId="2349C651" w:rsidR="00C95B53" w:rsidRPr="00852521" w:rsidRDefault="00C95B53" w:rsidP="00541F90">
      <w:pPr>
        <w:spacing w:after="0" w:line="240" w:lineRule="auto"/>
        <w:jc w:val="both"/>
        <w:rPr>
          <w:rFonts w:ascii="Montserrat" w:eastAsia="Arial" w:hAnsi="Montserrat" w:cs="Arial"/>
        </w:rPr>
      </w:pPr>
    </w:p>
    <w:p w14:paraId="6049DD7A" w14:textId="1BAF5D63" w:rsidR="00C95B53" w:rsidRPr="00852521" w:rsidRDefault="00C95B53" w:rsidP="00C95B53">
      <w:pPr>
        <w:spacing w:after="0" w:line="240" w:lineRule="auto"/>
        <w:jc w:val="center"/>
        <w:rPr>
          <w:rFonts w:ascii="Montserrat" w:eastAsia="Arial" w:hAnsi="Montserrat" w:cs="Arial"/>
        </w:rPr>
      </w:pPr>
      <w:r w:rsidRPr="00852521">
        <w:rPr>
          <w:rFonts w:ascii="Montserrat" w:eastAsia="Arial" w:hAnsi="Montserrat" w:cs="Arial"/>
          <w:noProof/>
          <w:lang w:val="en-US"/>
        </w:rPr>
        <w:drawing>
          <wp:inline distT="0" distB="0" distL="0" distR="0" wp14:anchorId="319E4E9F" wp14:editId="0BE99919">
            <wp:extent cx="5286375" cy="30175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89132" cy="3019147"/>
                    </a:xfrm>
                    <a:prstGeom prst="rect">
                      <a:avLst/>
                    </a:prstGeom>
                  </pic:spPr>
                </pic:pic>
              </a:graphicData>
            </a:graphic>
          </wp:inline>
        </w:drawing>
      </w:r>
    </w:p>
    <w:p w14:paraId="7FDAFD63" w14:textId="77777777" w:rsidR="00C95B53" w:rsidRPr="00852521" w:rsidRDefault="00C95B53" w:rsidP="00541F90">
      <w:pPr>
        <w:spacing w:after="0" w:line="240" w:lineRule="auto"/>
        <w:jc w:val="both"/>
        <w:rPr>
          <w:rFonts w:ascii="Montserrat" w:eastAsia="Arial" w:hAnsi="Montserrat" w:cs="Arial"/>
        </w:rPr>
      </w:pPr>
    </w:p>
    <w:p w14:paraId="5EC5633D" w14:textId="77777777" w:rsidR="00541F90" w:rsidRPr="00852521" w:rsidRDefault="00541F90" w:rsidP="00FB17A6">
      <w:pPr>
        <w:spacing w:after="0" w:line="240" w:lineRule="auto"/>
        <w:jc w:val="both"/>
        <w:rPr>
          <w:rFonts w:ascii="Montserrat" w:eastAsia="Times New Roman" w:hAnsi="Montserrat" w:cs="Arial"/>
        </w:rPr>
      </w:pPr>
    </w:p>
    <w:p w14:paraId="15CE9C8C" w14:textId="31CEC8D2" w:rsidR="00CB6D15" w:rsidRPr="00852521" w:rsidRDefault="00CB6D15" w:rsidP="00FB17A6">
      <w:pPr>
        <w:spacing w:after="0" w:line="240" w:lineRule="auto"/>
        <w:jc w:val="both"/>
        <w:rPr>
          <w:rFonts w:ascii="Montserrat" w:eastAsia="Times New Roman" w:hAnsi="Montserrat" w:cs="Times New Roman"/>
          <w:b/>
          <w:bCs/>
          <w:sz w:val="28"/>
          <w:szCs w:val="24"/>
          <w:lang w:eastAsia="es-MX"/>
        </w:rPr>
      </w:pPr>
      <w:r w:rsidRPr="00852521">
        <w:rPr>
          <w:rFonts w:ascii="Montserrat" w:eastAsia="Times New Roman" w:hAnsi="Montserrat" w:cs="Times New Roman"/>
          <w:b/>
          <w:bCs/>
          <w:sz w:val="28"/>
          <w:szCs w:val="24"/>
          <w:lang w:eastAsia="es-MX"/>
        </w:rPr>
        <w:t xml:space="preserve">El </w:t>
      </w:r>
      <w:r w:rsidR="0062735D">
        <w:rPr>
          <w:rFonts w:ascii="Montserrat" w:eastAsia="Times New Roman" w:hAnsi="Montserrat" w:cs="Times New Roman"/>
          <w:b/>
          <w:bCs/>
          <w:sz w:val="28"/>
          <w:szCs w:val="24"/>
          <w:lang w:eastAsia="es-MX"/>
        </w:rPr>
        <w:t>r</w:t>
      </w:r>
      <w:r w:rsidR="0042482C" w:rsidRPr="00852521">
        <w:rPr>
          <w:rFonts w:ascii="Montserrat" w:eastAsia="Times New Roman" w:hAnsi="Montserrat" w:cs="Times New Roman"/>
          <w:b/>
          <w:bCs/>
          <w:sz w:val="28"/>
          <w:szCs w:val="24"/>
          <w:lang w:eastAsia="es-MX"/>
        </w:rPr>
        <w:t xml:space="preserve">eto de </w:t>
      </w:r>
      <w:r w:rsidR="0062735D">
        <w:rPr>
          <w:rFonts w:ascii="Montserrat" w:eastAsia="Times New Roman" w:hAnsi="Montserrat" w:cs="Times New Roman"/>
          <w:b/>
          <w:bCs/>
          <w:sz w:val="28"/>
          <w:szCs w:val="24"/>
          <w:lang w:eastAsia="es-MX"/>
        </w:rPr>
        <w:t>h</w:t>
      </w:r>
      <w:r w:rsidRPr="00852521">
        <w:rPr>
          <w:rFonts w:ascii="Montserrat" w:eastAsia="Times New Roman" w:hAnsi="Montserrat" w:cs="Times New Roman"/>
          <w:b/>
          <w:bCs/>
          <w:sz w:val="28"/>
          <w:szCs w:val="24"/>
          <w:lang w:eastAsia="es-MX"/>
        </w:rPr>
        <w:t>oy</w:t>
      </w:r>
      <w:r w:rsidR="0042482C" w:rsidRPr="00852521">
        <w:rPr>
          <w:rFonts w:ascii="Montserrat" w:eastAsia="Times New Roman" w:hAnsi="Montserrat" w:cs="Times New Roman"/>
          <w:b/>
          <w:bCs/>
          <w:sz w:val="28"/>
          <w:szCs w:val="24"/>
          <w:lang w:eastAsia="es-MX"/>
        </w:rPr>
        <w:t>:</w:t>
      </w:r>
    </w:p>
    <w:p w14:paraId="32586174" w14:textId="48822CB2" w:rsidR="00254219" w:rsidRPr="00852521" w:rsidRDefault="00254219" w:rsidP="00FB17A6">
      <w:pPr>
        <w:spacing w:after="0" w:line="240" w:lineRule="auto"/>
        <w:jc w:val="both"/>
        <w:rPr>
          <w:rFonts w:ascii="Montserrat" w:eastAsia="Times New Roman" w:hAnsi="Montserrat" w:cs="Arial"/>
        </w:rPr>
      </w:pPr>
    </w:p>
    <w:p w14:paraId="0D5FEAEE" w14:textId="4B4BC0B5" w:rsidR="00CB298A" w:rsidRPr="00852521" w:rsidRDefault="00CB298A" w:rsidP="00CB298A">
      <w:pPr>
        <w:spacing w:after="0" w:line="240" w:lineRule="auto"/>
        <w:jc w:val="both"/>
        <w:rPr>
          <w:rFonts w:ascii="Montserrat" w:eastAsia="Arial" w:hAnsi="Montserrat" w:cs="Arial"/>
        </w:rPr>
      </w:pPr>
      <w:r w:rsidRPr="00852521">
        <w:rPr>
          <w:rFonts w:ascii="Montserrat" w:eastAsia="Arial" w:hAnsi="Montserrat" w:cs="Arial"/>
        </w:rPr>
        <w:t xml:space="preserve">Si puedes experimentar, sólo recuerda que para que el indicador funcione deberás hacer la preparación con agua destilada, si no te es posible, ayúdate de tu escala de pH, libro de texto y, por supuesto, de páginas confiables en Internet. </w:t>
      </w:r>
    </w:p>
    <w:p w14:paraId="33C45260" w14:textId="77777777" w:rsidR="00CB298A" w:rsidRPr="00852521" w:rsidRDefault="00CB298A" w:rsidP="00CB298A">
      <w:pPr>
        <w:spacing w:after="0" w:line="240" w:lineRule="auto"/>
        <w:jc w:val="both"/>
        <w:rPr>
          <w:rFonts w:ascii="Montserrat" w:eastAsia="Arial" w:hAnsi="Montserrat" w:cs="Arial"/>
        </w:rPr>
      </w:pPr>
    </w:p>
    <w:p w14:paraId="41D1E696" w14:textId="6A862DBF" w:rsidR="00CB298A" w:rsidRPr="00852521" w:rsidRDefault="00CB298A" w:rsidP="00CB298A">
      <w:pPr>
        <w:spacing w:after="0" w:line="240" w:lineRule="auto"/>
        <w:jc w:val="both"/>
        <w:rPr>
          <w:rFonts w:ascii="Montserrat" w:eastAsia="Arial" w:hAnsi="Montserrat" w:cs="Arial"/>
        </w:rPr>
      </w:pPr>
      <w:r w:rsidRPr="00852521">
        <w:rPr>
          <w:rFonts w:ascii="Montserrat" w:eastAsia="Arial" w:hAnsi="Montserrat" w:cs="Arial"/>
        </w:rPr>
        <w:t>Para conocer más sobre la acidez en los alimentos puedes consultar la siguiente página:</w:t>
      </w:r>
      <w:r w:rsidR="007702B5" w:rsidRPr="00852521">
        <w:rPr>
          <w:rFonts w:ascii="Montserrat" w:eastAsia="Arial" w:hAnsi="Montserrat" w:cs="Arial"/>
        </w:rPr>
        <w:t xml:space="preserve"> </w:t>
      </w:r>
      <w:hyperlink r:id="rId19">
        <w:r w:rsidRPr="00852521">
          <w:rPr>
            <w:rFonts w:ascii="Montserrat" w:eastAsia="Arial" w:hAnsi="Montserrat" w:cs="Arial"/>
          </w:rPr>
          <w:t>http://www.edutics.mx/Zxd</w:t>
        </w:r>
      </w:hyperlink>
    </w:p>
    <w:p w14:paraId="2C87EBD9" w14:textId="77777777" w:rsidR="00CB298A" w:rsidRPr="00852521" w:rsidRDefault="00CB298A" w:rsidP="00CB298A">
      <w:pPr>
        <w:spacing w:after="0" w:line="240" w:lineRule="auto"/>
        <w:jc w:val="both"/>
        <w:rPr>
          <w:rFonts w:ascii="Montserrat" w:hAnsi="Montserrat" w:cs="Arial"/>
        </w:rPr>
      </w:pPr>
    </w:p>
    <w:p w14:paraId="23783B7B" w14:textId="77777777" w:rsidR="0011711C" w:rsidRPr="00852521" w:rsidRDefault="0011711C" w:rsidP="00FB17A6">
      <w:pPr>
        <w:spacing w:after="0" w:line="240" w:lineRule="auto"/>
        <w:jc w:val="both"/>
        <w:rPr>
          <w:rFonts w:ascii="Montserrat" w:eastAsia="Times New Roman" w:hAnsi="Montserrat" w:cs="Arial"/>
        </w:rPr>
      </w:pPr>
    </w:p>
    <w:p w14:paraId="28D02C5D" w14:textId="7E3E9C57" w:rsidR="00DD1897" w:rsidRPr="00852521" w:rsidRDefault="00DD1897" w:rsidP="00FB17A6">
      <w:pPr>
        <w:spacing w:after="0" w:line="240" w:lineRule="auto"/>
        <w:jc w:val="center"/>
        <w:textAlignment w:val="baseline"/>
        <w:rPr>
          <w:rFonts w:ascii="Montserrat" w:eastAsia="Times New Roman" w:hAnsi="Montserrat" w:cs="Times New Roman"/>
          <w:sz w:val="24"/>
          <w:szCs w:val="24"/>
          <w:lang w:eastAsia="es-MX"/>
        </w:rPr>
      </w:pPr>
      <w:r w:rsidRPr="00852521">
        <w:rPr>
          <w:rFonts w:ascii="Montserrat" w:eastAsia="Times New Roman" w:hAnsi="Montserrat" w:cs="Times New Roman"/>
          <w:b/>
          <w:bCs/>
          <w:sz w:val="24"/>
          <w:szCs w:val="24"/>
          <w:lang w:eastAsia="es-MX"/>
        </w:rPr>
        <w:t>¡Buen trabajo!</w:t>
      </w:r>
    </w:p>
    <w:p w14:paraId="0507C6D3" w14:textId="77777777" w:rsidR="004C105B" w:rsidRPr="00852521" w:rsidRDefault="004C105B" w:rsidP="00FB17A6">
      <w:pPr>
        <w:spacing w:after="0" w:line="240" w:lineRule="auto"/>
        <w:jc w:val="center"/>
        <w:textAlignment w:val="baseline"/>
        <w:rPr>
          <w:rFonts w:ascii="Montserrat" w:eastAsia="Times New Roman" w:hAnsi="Montserrat" w:cs="Times New Roman"/>
          <w:sz w:val="24"/>
          <w:szCs w:val="24"/>
          <w:lang w:eastAsia="es-MX"/>
        </w:rPr>
      </w:pPr>
    </w:p>
    <w:p w14:paraId="7AD89CFF" w14:textId="71C41ABB" w:rsidR="00343706" w:rsidRDefault="00DD1897" w:rsidP="00FB17A6">
      <w:pPr>
        <w:spacing w:after="0" w:line="240" w:lineRule="auto"/>
        <w:jc w:val="center"/>
        <w:textAlignment w:val="baseline"/>
        <w:rPr>
          <w:rFonts w:ascii="Montserrat" w:eastAsia="Times New Roman" w:hAnsi="Montserrat" w:cs="Times New Roman"/>
          <w:b/>
          <w:bCs/>
          <w:sz w:val="24"/>
          <w:szCs w:val="24"/>
          <w:lang w:eastAsia="es-MX"/>
        </w:rPr>
      </w:pPr>
      <w:r w:rsidRPr="00852521">
        <w:rPr>
          <w:rFonts w:ascii="Montserrat" w:eastAsia="Times New Roman" w:hAnsi="Montserrat" w:cs="Times New Roman"/>
          <w:b/>
          <w:bCs/>
          <w:sz w:val="24"/>
          <w:szCs w:val="24"/>
          <w:lang w:eastAsia="es-MX"/>
        </w:rPr>
        <w:t>Gracias por tu esfuerzo.</w:t>
      </w:r>
    </w:p>
    <w:p w14:paraId="0B426868" w14:textId="0DAC03A0" w:rsidR="00852521" w:rsidRDefault="00852521" w:rsidP="00FB17A6">
      <w:pPr>
        <w:spacing w:after="0" w:line="240" w:lineRule="auto"/>
        <w:jc w:val="center"/>
        <w:textAlignment w:val="baseline"/>
        <w:rPr>
          <w:rFonts w:ascii="Montserrat" w:eastAsia="Times New Roman" w:hAnsi="Montserrat" w:cs="Times New Roman"/>
          <w:b/>
          <w:bCs/>
          <w:sz w:val="24"/>
          <w:szCs w:val="24"/>
          <w:lang w:eastAsia="es-MX"/>
        </w:rPr>
      </w:pPr>
    </w:p>
    <w:p w14:paraId="1B13BA30" w14:textId="5EDA8B98" w:rsidR="00852521" w:rsidRDefault="00852521" w:rsidP="00FB17A6">
      <w:pPr>
        <w:spacing w:after="0" w:line="240" w:lineRule="auto"/>
        <w:jc w:val="center"/>
        <w:textAlignment w:val="baseline"/>
        <w:rPr>
          <w:rFonts w:ascii="Montserrat" w:eastAsia="Times New Roman" w:hAnsi="Montserrat" w:cs="Times New Roman"/>
          <w:b/>
          <w:bCs/>
          <w:sz w:val="24"/>
          <w:szCs w:val="24"/>
          <w:lang w:eastAsia="es-MX"/>
        </w:rPr>
      </w:pPr>
    </w:p>
    <w:p w14:paraId="54BE119A" w14:textId="77777777" w:rsidR="00852521" w:rsidRPr="002827E8" w:rsidRDefault="00852521" w:rsidP="00852521">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AB61CCF" w14:textId="77777777" w:rsidR="00852521" w:rsidRDefault="00852521" w:rsidP="00852521">
      <w:pPr>
        <w:spacing w:after="0" w:line="240" w:lineRule="auto"/>
        <w:jc w:val="both"/>
        <w:rPr>
          <w:rFonts w:ascii="Montserrat" w:hAnsi="Montserrat"/>
        </w:rPr>
      </w:pPr>
      <w:r w:rsidRPr="00DA3066">
        <w:rPr>
          <w:rFonts w:ascii="Montserrat" w:hAnsi="Montserrat"/>
        </w:rPr>
        <w:t>Lecturas</w:t>
      </w:r>
    </w:p>
    <w:p w14:paraId="577BFF33" w14:textId="77777777" w:rsidR="00852521" w:rsidRDefault="00852521" w:rsidP="00852521">
      <w:pPr>
        <w:spacing w:after="0" w:line="240" w:lineRule="auto"/>
        <w:jc w:val="both"/>
        <w:rPr>
          <w:rFonts w:ascii="Montserrat" w:hAnsi="Montserrat"/>
        </w:rPr>
      </w:pPr>
    </w:p>
    <w:p w14:paraId="012A1CFD" w14:textId="4AFA24BD" w:rsidR="00852521" w:rsidRPr="00852521" w:rsidRDefault="00284198" w:rsidP="00852521">
      <w:pPr>
        <w:spacing w:after="0" w:line="240" w:lineRule="auto"/>
        <w:jc w:val="both"/>
        <w:textAlignment w:val="baseline"/>
        <w:rPr>
          <w:rFonts w:ascii="Montserrat" w:eastAsia="Times New Roman" w:hAnsi="Montserrat" w:cs="Times New Roman"/>
          <w:sz w:val="24"/>
          <w:szCs w:val="24"/>
          <w:lang w:eastAsia="es-MX"/>
        </w:rPr>
      </w:pPr>
      <w:hyperlink r:id="rId20" w:history="1">
        <w:r w:rsidR="00852521" w:rsidRPr="002D25E7">
          <w:rPr>
            <w:rStyle w:val="Hipervnculo"/>
            <w:rFonts w:ascii="Montserrat" w:hAnsi="Montserrat"/>
          </w:rPr>
          <w:t>https://www.conaliteg.sep.gob.mx/secundaria.html</w:t>
        </w:r>
      </w:hyperlink>
      <w:bookmarkEnd w:id="0"/>
    </w:p>
    <w:sectPr w:rsidR="00852521" w:rsidRPr="00852521" w:rsidSect="007702B5">
      <w:pgSz w:w="12240" w:h="15840"/>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49B2" w14:textId="77777777" w:rsidR="00284198" w:rsidRDefault="00284198" w:rsidP="00387B5C">
      <w:pPr>
        <w:spacing w:after="0" w:line="240" w:lineRule="auto"/>
      </w:pPr>
      <w:r>
        <w:separator/>
      </w:r>
    </w:p>
  </w:endnote>
  <w:endnote w:type="continuationSeparator" w:id="0">
    <w:p w14:paraId="61B92DB2" w14:textId="77777777" w:rsidR="00284198" w:rsidRDefault="0028419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4D80" w14:textId="77777777" w:rsidR="00284198" w:rsidRDefault="00284198" w:rsidP="00387B5C">
      <w:pPr>
        <w:spacing w:after="0" w:line="240" w:lineRule="auto"/>
      </w:pPr>
      <w:r>
        <w:separator/>
      </w:r>
    </w:p>
  </w:footnote>
  <w:footnote w:type="continuationSeparator" w:id="0">
    <w:p w14:paraId="1A4598AB" w14:textId="77777777" w:rsidR="00284198" w:rsidRDefault="00284198"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37F76"/>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84198"/>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7BC"/>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35D"/>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02B5"/>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2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67BEC"/>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4C71"/>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85"/>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6EF"/>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4FBF"/>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43DA85A1"/>
    <w:rsid w:val="6063E78D"/>
    <w:rsid w:val="6F849D14"/>
    <w:rsid w:val="79E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85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GJZuTPg_8" TargetMode="External"/><Relationship Id="rId13" Type="http://schemas.openxmlformats.org/officeDocument/2006/relationships/hyperlink" Target="https://www.elsevier.es/es-revista-offarm-4-articulo-acidez-gastrica-13094152"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alud.edomex.gob.mx/cevece/documentos/difusion/tripticos/2016/Semana%2049_2016.pdf" TargetMode="External"/><Relationship Id="rId20"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erebriti.com/juegos-de-ciencias/el-ph-de-los-elementos/" TargetMode="External"/><Relationship Id="rId10" Type="http://schemas.openxmlformats.org/officeDocument/2006/relationships/hyperlink" Target="https://youtu.be/4cdnN4Wydj4" TargetMode="External"/><Relationship Id="rId19" Type="http://schemas.openxmlformats.org/officeDocument/2006/relationships/hyperlink" Target="http://www.edutics.mx/Zxd" TargetMode="External"/><Relationship Id="rId4" Type="http://schemas.openxmlformats.org/officeDocument/2006/relationships/settings" Target="settings.xml"/><Relationship Id="rId9" Type="http://schemas.openxmlformats.org/officeDocument/2006/relationships/hyperlink" Target="https://youtu.be/wNGJZuTPg_8" TargetMode="External"/><Relationship Id="rId14" Type="http://schemas.openxmlformats.org/officeDocument/2006/relationships/hyperlink" Target="https://www.google.com/url?sa=i&amp;url=https%3A%2F%2Fcienciaergosum.uaemex.mx%2Farticle%2Fdownload%2F10033%2F8569%2F&amp;psig=AOvVaw21homTGb-09fGMVq1tEd8S&amp;ust=1611967524054000&amp;source=images&amp;cd=vfe&amp;ved=0CAMQjB1qFwoTCNiH-Zr1v-4CFQAAAAAdAAAAABAD"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C315-46F7-463D-9D15-8A0FA034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1900</Words>
  <Characters>10454</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2021-02-28T06:59:00Z</dcterms:created>
  <dcterms:modified xsi:type="dcterms:W3CDTF">2022-02-21T23:01:00Z</dcterms:modified>
</cp:coreProperties>
</file>