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62D6" w14:textId="46FCBCE1" w:rsidR="00566DAE" w:rsidRPr="002F73DE" w:rsidRDefault="009A2873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</w:t>
      </w:r>
      <w:r w:rsidR="00E526C9" w:rsidRPr="002F73DE">
        <w:rPr>
          <w:rFonts w:ascii="Montserrat" w:hAnsi="Montserrat"/>
          <w:b/>
          <w:bCs/>
          <w:sz w:val="48"/>
          <w:szCs w:val="48"/>
        </w:rPr>
        <w:t>es</w:t>
      </w:r>
    </w:p>
    <w:p w14:paraId="1419D043" w14:textId="7C7EA08C" w:rsidR="00E526C9" w:rsidRPr="002F73DE" w:rsidRDefault="00262333" w:rsidP="002F73D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9A2873">
        <w:rPr>
          <w:rFonts w:ascii="Montserrat" w:hAnsi="Montserrat"/>
          <w:b/>
          <w:bCs/>
          <w:sz w:val="56"/>
          <w:szCs w:val="56"/>
        </w:rPr>
        <w:t>9</w:t>
      </w:r>
    </w:p>
    <w:p w14:paraId="2F70E851" w14:textId="297BC192" w:rsidR="00E526C9" w:rsidRPr="002F73DE" w:rsidRDefault="00E526C9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F73DE">
        <w:rPr>
          <w:rFonts w:ascii="Montserrat" w:hAnsi="Montserrat"/>
          <w:b/>
          <w:bCs/>
          <w:sz w:val="48"/>
          <w:szCs w:val="48"/>
        </w:rPr>
        <w:t xml:space="preserve">de </w:t>
      </w:r>
      <w:r w:rsidR="00262333">
        <w:rPr>
          <w:rFonts w:ascii="Montserrat" w:hAnsi="Montserrat"/>
          <w:b/>
          <w:bCs/>
          <w:sz w:val="48"/>
          <w:szCs w:val="48"/>
        </w:rPr>
        <w:t>n</w:t>
      </w:r>
      <w:r w:rsidRPr="002F73DE">
        <w:rPr>
          <w:rFonts w:ascii="Montserrat" w:hAnsi="Montserrat"/>
          <w:b/>
          <w:bCs/>
          <w:sz w:val="48"/>
          <w:szCs w:val="48"/>
        </w:rPr>
        <w:t>oviembre</w:t>
      </w:r>
    </w:p>
    <w:p w14:paraId="1B94178F" w14:textId="0A82C45D" w:rsidR="00E526C9" w:rsidRPr="00262333" w:rsidRDefault="00E526C9" w:rsidP="002F73DE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55B3D29D" w14:textId="197D0412" w:rsidR="00B840D1" w:rsidRDefault="00AF2424" w:rsidP="002F73D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840D1">
        <w:rPr>
          <w:rFonts w:ascii="Montserrat" w:hAnsi="Montserrat"/>
          <w:b/>
          <w:sz w:val="52"/>
          <w:szCs w:val="52"/>
        </w:rPr>
        <w:t>Cuarto</w:t>
      </w:r>
      <w:r>
        <w:rPr>
          <w:rFonts w:ascii="Montserrat" w:hAnsi="Montserrat"/>
          <w:b/>
          <w:sz w:val="48"/>
          <w:szCs w:val="48"/>
        </w:rPr>
        <w:t xml:space="preserve"> de Primaria</w:t>
      </w:r>
    </w:p>
    <w:p w14:paraId="339DAEB1" w14:textId="51104642" w:rsidR="00E526C9" w:rsidRPr="004B0563" w:rsidRDefault="00E526C9" w:rsidP="004B056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B0563">
        <w:rPr>
          <w:rFonts w:ascii="Montserrat" w:hAnsi="Montserrat"/>
          <w:b/>
          <w:bCs/>
          <w:sz w:val="52"/>
          <w:szCs w:val="52"/>
        </w:rPr>
        <w:t>Matemáticas</w:t>
      </w:r>
    </w:p>
    <w:p w14:paraId="01609763" w14:textId="719C58C0" w:rsidR="00E526C9" w:rsidRPr="00262333" w:rsidRDefault="00E526C9" w:rsidP="004B0563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1605A8E7" w14:textId="48FAB0F4" w:rsidR="00E526C9" w:rsidRPr="004B0563" w:rsidRDefault="009A2873" w:rsidP="004B0563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9A2873">
        <w:rPr>
          <w:rFonts w:ascii="Montserrat" w:hAnsi="Montserrat"/>
          <w:i/>
          <w:iCs/>
          <w:sz w:val="48"/>
          <w:szCs w:val="48"/>
        </w:rPr>
        <w:t>¿Hicimos lo mismo?</w:t>
      </w:r>
    </w:p>
    <w:p w14:paraId="63269278" w14:textId="59CDE67A" w:rsidR="00E526C9" w:rsidRPr="00794DAA" w:rsidRDefault="00E526C9" w:rsidP="00794DAA">
      <w:pPr>
        <w:spacing w:after="0" w:line="240" w:lineRule="auto"/>
        <w:jc w:val="both"/>
        <w:rPr>
          <w:rFonts w:ascii="Montserrat" w:hAnsi="Montserrat"/>
        </w:rPr>
      </w:pPr>
    </w:p>
    <w:p w14:paraId="4B0FAAD7" w14:textId="3319CFC0" w:rsidR="00E526C9" w:rsidRPr="00794DAA" w:rsidRDefault="00E526C9" w:rsidP="00794DAA">
      <w:pPr>
        <w:spacing w:after="0" w:line="240" w:lineRule="auto"/>
        <w:jc w:val="both"/>
        <w:rPr>
          <w:rFonts w:ascii="Montserrat" w:hAnsi="Montserrat"/>
        </w:rPr>
      </w:pPr>
    </w:p>
    <w:p w14:paraId="0043C3D5" w14:textId="5BE201E5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4B0563">
        <w:rPr>
          <w:rFonts w:ascii="Montserrat" w:hAnsi="Montserrat"/>
          <w:b/>
          <w:bCs/>
          <w:i/>
          <w:iCs/>
        </w:rPr>
        <w:t>Aprendizaje esperado:</w:t>
      </w:r>
      <w:r w:rsidR="00EC6473" w:rsidRPr="004B0563">
        <w:rPr>
          <w:rFonts w:ascii="Montserrat" w:hAnsi="Montserrat"/>
          <w:i/>
          <w:iCs/>
        </w:rPr>
        <w:t xml:space="preserve"> </w:t>
      </w:r>
      <w:r w:rsidR="009A2873" w:rsidRPr="009A2873">
        <w:rPr>
          <w:rFonts w:ascii="Montserrat" w:hAnsi="Montserrat"/>
          <w:i/>
          <w:iCs/>
        </w:rPr>
        <w:t>Clasificación de triángulos con base en la medida de sus lados y ángulos. Identificación de cuadriláteros que se forman al unir dos triángulos.</w:t>
      </w:r>
    </w:p>
    <w:p w14:paraId="041E748D" w14:textId="1F69FFE5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08AB049" w14:textId="04DA2ADA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4B0563">
        <w:rPr>
          <w:rFonts w:ascii="Montserrat" w:hAnsi="Montserrat"/>
          <w:b/>
          <w:bCs/>
          <w:i/>
          <w:iCs/>
        </w:rPr>
        <w:t>Énfasis:</w:t>
      </w:r>
      <w:r w:rsidR="00EC6473" w:rsidRPr="004B0563">
        <w:rPr>
          <w:rFonts w:ascii="Montserrat" w:hAnsi="Montserrat"/>
          <w:i/>
          <w:iCs/>
        </w:rPr>
        <w:t xml:space="preserve"> </w:t>
      </w:r>
      <w:r w:rsidR="009A2873" w:rsidRPr="009A2873">
        <w:rPr>
          <w:rFonts w:ascii="Montserrat" w:hAnsi="Montserrat"/>
          <w:i/>
          <w:iCs/>
        </w:rPr>
        <w:t>Asociar las características de los cuadriláteros con los triángulos que los forman.</w:t>
      </w:r>
    </w:p>
    <w:p w14:paraId="1C7243E6" w14:textId="77777777" w:rsidR="004B0563" w:rsidRPr="00794DAA" w:rsidRDefault="004B0563" w:rsidP="00794DAA">
      <w:pPr>
        <w:spacing w:after="0" w:line="240" w:lineRule="auto"/>
        <w:jc w:val="both"/>
        <w:rPr>
          <w:rFonts w:ascii="Montserrat" w:hAnsi="Montserrat"/>
        </w:rPr>
      </w:pPr>
    </w:p>
    <w:p w14:paraId="56E5F13A" w14:textId="6739E703" w:rsidR="00E526C9" w:rsidRPr="004B0563" w:rsidRDefault="00B65D2D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B056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9F89300" w14:textId="602C44A9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7817F15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esta sesión aprenderás acerca de los cuadriláteros y continuarás estudiando diferentes tipos de triángulos.</w:t>
      </w:r>
    </w:p>
    <w:p w14:paraId="4993A10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A1D094E" w14:textId="3F956960" w:rsidR="00B65D2D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Para empezar, lee con atención lo que es un cuadrilátero.</w:t>
      </w:r>
    </w:p>
    <w:p w14:paraId="69FD1985" w14:textId="2DC8F82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1FEE8C0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Un cuadrilátero es un tipo de polígono.</w:t>
      </w:r>
    </w:p>
    <w:p w14:paraId="5B33EF61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 xml:space="preserve"> </w:t>
      </w:r>
    </w:p>
    <w:p w14:paraId="72735026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Los polígonos son todas las figuras planas, cerradas y limitadas por segmentos de línea recta.</w:t>
      </w:r>
    </w:p>
    <w:p w14:paraId="4CD6C1EE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 xml:space="preserve"> </w:t>
      </w:r>
    </w:p>
    <w:p w14:paraId="11E3EAA6" w14:textId="65DAB8AD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En el caso de los cuadriláteros, están limitados por cuatro segmentos de línea recta, que al unirse forman cuatro ángulos y marcan cuatro puntos donde se tocan, llamados vértices.</w:t>
      </w:r>
    </w:p>
    <w:p w14:paraId="129E0613" w14:textId="12EBB04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6D71937" w14:textId="64A3F56B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010AE3CA" wp14:editId="19D16EAA">
            <wp:extent cx="5571429" cy="300952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74B0" w14:textId="232F601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B8688F4" w14:textId="3C095B8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Revisa y analiza algunas de las palabras que incluye el texto anterior.</w:t>
      </w:r>
    </w:p>
    <w:p w14:paraId="0CA03EC7" w14:textId="1D683F7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35811F9" w14:textId="5E7D242A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01E144CA" wp14:editId="3A18B194">
            <wp:extent cx="5609524" cy="20857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9A5F" w14:textId="4BB1F01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453E046" w14:textId="546BAEA5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4217E0DC" wp14:editId="291A277F">
            <wp:extent cx="5380952" cy="226666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FFE0" w14:textId="3ACE0BE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DAB09AA" w14:textId="4EC145D0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67A01C8B" wp14:editId="0473F47D">
            <wp:extent cx="5609524" cy="22380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C463" w14:textId="472BF63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C9247B1" w14:textId="64536E2D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6FB6A8EF" wp14:editId="4D7BCAF1">
            <wp:extent cx="5609524" cy="326666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B095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B44FD3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Con lo que has revisado hasta este momento, ya estás listo para empezar las actividades de esta sesión.</w:t>
      </w:r>
    </w:p>
    <w:p w14:paraId="00B25D68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41B80456" w14:textId="55B60405" w:rsidR="009A2873" w:rsidRPr="00794DAA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Si tienes libros en casa sobre el tema, o cuentas con Internet, explóralos para saber más.</w:t>
      </w:r>
    </w:p>
    <w:p w14:paraId="5EE7E326" w14:textId="42C51839" w:rsidR="00B65D2D" w:rsidRDefault="00B65D2D" w:rsidP="00794DAA">
      <w:pPr>
        <w:spacing w:after="0" w:line="240" w:lineRule="auto"/>
        <w:jc w:val="both"/>
        <w:rPr>
          <w:rFonts w:ascii="Montserrat" w:hAnsi="Montserrat"/>
        </w:rPr>
      </w:pPr>
    </w:p>
    <w:p w14:paraId="1E3F10EF" w14:textId="77777777" w:rsidR="009A2873" w:rsidRPr="00794DAA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01F10DE" w14:textId="77777777" w:rsidR="00B65D2D" w:rsidRPr="004B0563" w:rsidRDefault="00B65D2D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B0563">
        <w:rPr>
          <w:rFonts w:ascii="Montserrat" w:hAnsi="Montserrat"/>
          <w:b/>
          <w:bCs/>
          <w:sz w:val="28"/>
          <w:szCs w:val="28"/>
        </w:rPr>
        <w:t>¿Qué vamos a hacer?</w:t>
      </w:r>
    </w:p>
    <w:p w14:paraId="1C2030B8" w14:textId="77777777" w:rsidR="00B65D2D" w:rsidRPr="00794DAA" w:rsidRDefault="00B65D2D" w:rsidP="00794DAA">
      <w:pPr>
        <w:spacing w:after="0" w:line="240" w:lineRule="auto"/>
        <w:jc w:val="both"/>
        <w:rPr>
          <w:rFonts w:ascii="Montserrat" w:hAnsi="Montserrat"/>
        </w:rPr>
      </w:pPr>
    </w:p>
    <w:p w14:paraId="5D323936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Realiza las siguientes actividades.</w:t>
      </w:r>
    </w:p>
    <w:p w14:paraId="6AC9C254" w14:textId="6400D4FF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</w:p>
    <w:p w14:paraId="46A97F3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1.</w:t>
      </w:r>
      <w:r w:rsidRPr="009A2873">
        <w:rPr>
          <w:rFonts w:ascii="Montserrat" w:hAnsi="Montserrat"/>
          <w:b/>
          <w:bCs/>
        </w:rPr>
        <w:tab/>
        <w:t>Lee y analiza la siguiente información sobre los cuadriláteros.</w:t>
      </w:r>
    </w:p>
    <w:p w14:paraId="6F822F0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A8F78D2" w14:textId="70541043" w:rsidR="003775F6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De acuerdo con particularidades geométricas, los cuadriláteros se clasifican en 3 grupos.</w:t>
      </w:r>
    </w:p>
    <w:p w14:paraId="73299660" w14:textId="1EFD04C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BAC12FD" w14:textId="3E336F16" w:rsidR="009A2873" w:rsidRPr="009A2873" w:rsidRDefault="009A2873" w:rsidP="00794DA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PARALELOGRAMOS, TRAPECIOS Y TRAPEZOIDES.</w:t>
      </w:r>
    </w:p>
    <w:p w14:paraId="08DC1A76" w14:textId="7EEFD3A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19826CE" w14:textId="293FC40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0E4F9FA7" wp14:editId="1FAC871D">
            <wp:extent cx="5609524" cy="2400000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2F5E" w14:textId="6A2EEA1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4D82085" w14:textId="04352437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05BB0CA7" wp14:editId="73E11EC2">
            <wp:extent cx="5609524" cy="259047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CEF39" w14:textId="38723BBE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16AC04B" w14:textId="388D322D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1BCAA963" wp14:editId="48D107EA">
            <wp:extent cx="5609524" cy="2723809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3CB1" w14:textId="749C18A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36AD460" w14:textId="76F4906B" w:rsidR="009A2873" w:rsidRPr="009A2873" w:rsidRDefault="009A2873" w:rsidP="00794DA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2.</w:t>
      </w:r>
      <w:r w:rsidRPr="009A2873">
        <w:rPr>
          <w:rFonts w:ascii="Montserrat" w:hAnsi="Montserrat"/>
          <w:b/>
          <w:bCs/>
        </w:rPr>
        <w:tab/>
        <w:t>Analiza los siguientes ejemplos para conocer sobre los ángulos internos de los cuadriláteros.</w:t>
      </w:r>
    </w:p>
    <w:p w14:paraId="57E68353" w14:textId="4148EBEE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58FEF11" w14:textId="1834C48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clases anteriores has estudiado algunas características de los triángulos, ¿Sabías que la suma de todos los ángulos internos de un triángulo es igual a 180° y en los cuadriláteros es de 360°?</w:t>
      </w:r>
    </w:p>
    <w:p w14:paraId="473FCE2A" w14:textId="75D503E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804F07F" w14:textId="57BDF27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2D0C5511" wp14:editId="4D2834BB">
            <wp:extent cx="5609524" cy="265714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A304" w14:textId="59FFA2A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F0F9E1C" w14:textId="4B4C4C7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491DB716" wp14:editId="1405A2A2">
            <wp:extent cx="5609524" cy="343809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3262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7B56F3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Recuerda que puedes medir los ángulos de cualquier triángulo o cuadrilátero con el transportador.</w:t>
      </w:r>
    </w:p>
    <w:p w14:paraId="2678125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6764125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520D54D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3.</w:t>
      </w:r>
      <w:r w:rsidRPr="009A2873">
        <w:rPr>
          <w:rFonts w:ascii="Montserrat" w:hAnsi="Montserrat"/>
          <w:b/>
          <w:bCs/>
        </w:rPr>
        <w:tab/>
        <w:t>Identifica algunas particularidades en los cuadriláteros a partir de experimentar con triángulos.</w:t>
      </w:r>
    </w:p>
    <w:p w14:paraId="57A38CD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BB8296F" w14:textId="385EF1D7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1. DOS TRIÁNGULOS RECTÁNGULOS E ISÓSCELES.</w:t>
      </w:r>
    </w:p>
    <w:p w14:paraId="0FFB3FE6" w14:textId="34CF120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6F273BA" w14:textId="730E97F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11E86720" wp14:editId="1BC8F74A">
            <wp:extent cx="5609524" cy="1485714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5C81" w14:textId="705091C9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DF5AC73" w14:textId="34A88E0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Con ellos puedes formar un cuadrado si los colocas de la siguiente forma:</w:t>
      </w:r>
    </w:p>
    <w:p w14:paraId="77385A0B" w14:textId="2041C69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66D201F" w14:textId="34772A8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5AA6D6AE" wp14:editId="4D86AB0D">
            <wp:extent cx="2866667" cy="2800000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BEFA" w14:textId="248B478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A0EA5F6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Puedes observar a simple vista cuatro lados iguales y cuatro ángulos iguales.</w:t>
      </w:r>
    </w:p>
    <w:p w14:paraId="0E43BD32" w14:textId="7F01A2A8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2. DOS TRIÁNGULOS EQUILÁTEROS.</w:t>
      </w:r>
    </w:p>
    <w:p w14:paraId="27ADABF2" w14:textId="4CAA1D2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52C805D" w14:textId="4EE143E0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32F5CF67" wp14:editId="1B2272E5">
            <wp:extent cx="5609524" cy="2171429"/>
            <wp:effectExtent l="0" t="0" r="0" b="63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DFDCE" w14:textId="593E898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F2FA529" w14:textId="7D1C091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3794BF3F" wp14:editId="6079A748">
            <wp:extent cx="5609524" cy="157142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AAB0" w14:textId="1D54034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5B73B2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¿Cómo se llama el cuadrilátero que se formó?</w:t>
      </w:r>
    </w:p>
    <w:p w14:paraId="616406C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 xml:space="preserve"> </w:t>
      </w:r>
    </w:p>
    <w:p w14:paraId="5563E29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Se formó un rombo al unirlos por uno de sus lados, girando uno de los triángulos, ya que los cuatro lados son iguales por ser los lados de un triángulo equilátero y ángulos opuestos iguales ya que miden cada uno 60° y 120° respectivamente, lo que da una suma de 360° entre los cuatro.</w:t>
      </w:r>
    </w:p>
    <w:p w14:paraId="73F7C75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3A644D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B0E4608" w14:textId="1CAAF067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3. DOS TRIÁNGULOS RECTÁNGULOS.</w:t>
      </w:r>
    </w:p>
    <w:p w14:paraId="2858F2C4" w14:textId="77660E0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13652E2" w14:textId="48FA21E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3EF297B8" wp14:editId="7BB345A8">
            <wp:extent cx="5076190" cy="3314286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B89C8" w14:textId="3E519C2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BDFECCA" w14:textId="296A550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6F4BEEC3" wp14:editId="4F13A227">
            <wp:extent cx="5609524" cy="2666667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D5A6" w14:textId="07393F4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66EA13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>Como ves, se pueden formar dos cuadriláteros: Un rectángulo y un romboide, girando una de las figuras y uniéndolas por uno de sus lados.</w:t>
      </w:r>
    </w:p>
    <w:p w14:paraId="3D2CEA9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F2FA01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el caso del rectángulo se tienen lados opuestos iguales y cuatro ángulos iguales.</w:t>
      </w:r>
    </w:p>
    <w:p w14:paraId="611E071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580220AB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el caso del romboide se tienen lados opuestos iguales y ángulos opuestos iguales.</w:t>
      </w:r>
    </w:p>
    <w:p w14:paraId="64AC25D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B35CF7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A3CADC7" w14:textId="1A6551A4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4. DOS TRIÁNGULOS OBTUSÁNGULOS (LOS QUE TIENEN UN ÁNGULO MAYOR A 90°)</w:t>
      </w:r>
    </w:p>
    <w:p w14:paraId="68ADAD0E" w14:textId="69D4DAC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5D93B2A" w14:textId="11D8124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2941C8C5" wp14:editId="5BBFF007">
            <wp:extent cx="5609524" cy="1561905"/>
            <wp:effectExtent l="0" t="0" r="0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6760" w14:textId="71A1B93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44C8AE3" w14:textId="088DC85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424AF896" wp14:editId="512F6390">
            <wp:extent cx="5609524" cy="1628571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C9A0" w14:textId="792DB87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62D4C3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Como te darás cuenta, se obtienen dos cuadriláteros. Uno, uniendo ambos triángulos por uno de sus lados más corto; otro al unir los mismos triángulos por su lado más largo.</w:t>
      </w:r>
    </w:p>
    <w:p w14:paraId="72D20D5B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F57566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Has visto en esta actividad, que, al utilizar los diferentes triángulos, se pueden formar diversos cuadriláteros.</w:t>
      </w:r>
    </w:p>
    <w:p w14:paraId="549B122C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6A09C587" w14:textId="5C1510F4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4.</w:t>
      </w:r>
      <w:r w:rsidRPr="009A2873">
        <w:rPr>
          <w:rFonts w:ascii="Montserrat" w:hAnsi="Montserrat"/>
          <w:b/>
          <w:bCs/>
        </w:rPr>
        <w:tab/>
        <w:t>Analiza lo que sucede con las siguientes dos figuras cuando se realiza algún cambio.</w:t>
      </w:r>
    </w:p>
    <w:p w14:paraId="525D9789" w14:textId="09711085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51936FEB" w14:textId="48C54911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Se tienen un rombo y un cuadrado, ambos cuadriláteros están formados por dos triángulos unidos por uno de sus lados.</w:t>
      </w:r>
    </w:p>
    <w:p w14:paraId="56306CFE" w14:textId="1AD23780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DA7DA35" w14:textId="3522316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7BCDAC3B" wp14:editId="1C554AA6">
            <wp:extent cx="5609524" cy="2057143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5135" w14:textId="1F1E44F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7492C25" w14:textId="49264AE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Identifica algunas de sus características.</w:t>
      </w:r>
    </w:p>
    <w:p w14:paraId="20A4F6F2" w14:textId="73A275C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A8C7722" w14:textId="00EB8A75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672B6DDD" wp14:editId="08229C71">
            <wp:extent cx="5609524" cy="2028571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B642" w14:textId="1B1BD8D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659B7C6" w14:textId="639F288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¿Qué pasa si giras las dos figuras de la siguiente manera?</w:t>
      </w:r>
    </w:p>
    <w:p w14:paraId="16CA4693" w14:textId="6902349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4A77D3D" w14:textId="3BD868B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7836B149" wp14:editId="653C382D">
            <wp:extent cx="5609524" cy="3571429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AFA0" w14:textId="682D72F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096CA3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Recuerda, el rombo tiene cuatro lados iguales y ángulos opuestos iguales, unos agudos y otros obtusos, mientras que el cuadrado tiene cuatro lados iguales y cuatro ángulos iguales.</w:t>
      </w:r>
    </w:p>
    <w:p w14:paraId="03D8532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29FCEB6" w14:textId="1CFB01B2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Compara las medidas habiendo girado las figuras.</w:t>
      </w:r>
    </w:p>
    <w:p w14:paraId="58C856DE" w14:textId="18B95A6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9CD7CB5" w14:textId="5569D475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580882F7" wp14:editId="59951E3D">
            <wp:extent cx="5609524" cy="298095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BEC5D" w14:textId="7FD1FA1D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35751682" wp14:editId="67ED4953">
            <wp:extent cx="5609524" cy="2409524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0F5A" w14:textId="1522D5A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54145F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¿Qué observas?</w:t>
      </w:r>
    </w:p>
    <w:p w14:paraId="74264EB3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CA622C8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Como ves, las medidas de lados y ángulos se mantienen y por lo tanto siguen siendo dos figuras distintas: Un rombo y un cuadrado, por ello se puede afirmar que una figura mantiene sus propiedades al cambiar su posición.</w:t>
      </w:r>
    </w:p>
    <w:p w14:paraId="0C91594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F1BC88C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46B8C6F" w14:textId="27E97A14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El día de hoy has aprendido que:</w:t>
      </w:r>
    </w:p>
    <w:p w14:paraId="3556349C" w14:textId="472D0D3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01FAA3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Los cuadriláteros tienen propiedades especiales y pueden clasificarse por las características de sus ángulos y sus lados. Entender las características singulares de los distintos cuadriláteros te ayuda a comprender mejor algunos problemas relacionados con estas figuras.</w:t>
      </w:r>
    </w:p>
    <w:p w14:paraId="69D0E30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DA188F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Algunas características que distinguen a los cuadriláteros de otras figuras son:</w:t>
      </w:r>
    </w:p>
    <w:p w14:paraId="091018E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499890CA" w14:textId="610D2903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Es un polígono de cuatro lados.</w:t>
      </w:r>
    </w:p>
    <w:p w14:paraId="7CF76FAB" w14:textId="28DE19CA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Tiene cuatro vértices.</w:t>
      </w:r>
    </w:p>
    <w:p w14:paraId="3B83EE9A" w14:textId="386862B7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La suma de los ángulos interiores de cualquier cuadrilátero es de 360°</w:t>
      </w:r>
    </w:p>
    <w:p w14:paraId="4F6570F9" w14:textId="5D4E7085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Están definidos por dos diagonales interiores.</w:t>
      </w:r>
    </w:p>
    <w:p w14:paraId="01ABD0E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26605723" w14:textId="377B1773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Algo muy importante que aprendiste hoy es que una figura no es diferente por cambiar su posición, ya que mantiene sus propiedades geométricas.</w:t>
      </w:r>
    </w:p>
    <w:p w14:paraId="4A01CD52" w14:textId="139FF77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AE47C65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102CDD9" w14:textId="49E8A033" w:rsidR="009A2873" w:rsidRPr="004B056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El Reto de Hoy:</w:t>
      </w:r>
    </w:p>
    <w:p w14:paraId="104D08E6" w14:textId="68C7CE5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7DE0CF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Realiza la siguiente actividad.</w:t>
      </w:r>
    </w:p>
    <w:p w14:paraId="1CA41023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5443F5B0" w14:textId="5D0BCF60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>¿Puedes identificar el tipo de triángulos con los cuales se formaron estos dos trapecios?</w:t>
      </w:r>
    </w:p>
    <w:p w14:paraId="6A1CE179" w14:textId="176186C9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37C89DD" w14:textId="134EB446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4D66A863" wp14:editId="7656B853">
            <wp:extent cx="5609524" cy="1780952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E7EC" w14:textId="6E836D4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1A6CDE4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</w:p>
    <w:p w14:paraId="4304D506" w14:textId="473561F2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Platica con tu familia lo que aprendiste, seguro les parecerá interesante y podrán decirte algo más.</w:t>
      </w:r>
    </w:p>
    <w:p w14:paraId="3A65FF1B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5C8786C" w14:textId="77777777" w:rsidR="009A2873" w:rsidRPr="00794DAA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5B88890" w14:textId="0E1183F7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¡Buen trabajo!</w:t>
      </w:r>
    </w:p>
    <w:p w14:paraId="51004C1C" w14:textId="13749C8D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BA6808C" w14:textId="3F398D13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1DE5E53A" w14:textId="179794F3" w:rsidR="003775F6" w:rsidRPr="00794DAA" w:rsidRDefault="003775F6" w:rsidP="00794DAA">
      <w:pPr>
        <w:spacing w:after="0" w:line="240" w:lineRule="auto"/>
        <w:jc w:val="both"/>
        <w:rPr>
          <w:rFonts w:ascii="Montserrat" w:hAnsi="Montserrat"/>
        </w:rPr>
      </w:pPr>
    </w:p>
    <w:p w14:paraId="2D39EE91" w14:textId="228204AC" w:rsidR="003775F6" w:rsidRPr="00794DAA" w:rsidRDefault="003775F6" w:rsidP="00794DAA">
      <w:pPr>
        <w:spacing w:after="0" w:line="240" w:lineRule="auto"/>
        <w:jc w:val="both"/>
        <w:rPr>
          <w:rFonts w:ascii="Montserrat" w:hAnsi="Montserrat"/>
        </w:rPr>
      </w:pPr>
    </w:p>
    <w:p w14:paraId="70FA05B6" w14:textId="7622A8AB" w:rsidR="003775F6" w:rsidRPr="00602F14" w:rsidRDefault="003775F6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Para saber más</w:t>
      </w:r>
      <w:r w:rsidR="008F1939">
        <w:rPr>
          <w:rFonts w:ascii="Montserrat" w:hAnsi="Montserrat"/>
          <w:b/>
          <w:bCs/>
          <w:sz w:val="28"/>
          <w:szCs w:val="28"/>
        </w:rPr>
        <w:t>:</w:t>
      </w:r>
    </w:p>
    <w:p w14:paraId="1922713A" w14:textId="0BBDD3E9" w:rsidR="003775F6" w:rsidRDefault="003775F6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Lecturas</w:t>
      </w:r>
    </w:p>
    <w:p w14:paraId="0C774B45" w14:textId="578F3D54" w:rsidR="00262333" w:rsidRDefault="00262333" w:rsidP="00794DAA">
      <w:pPr>
        <w:spacing w:after="0" w:line="240" w:lineRule="auto"/>
        <w:jc w:val="both"/>
        <w:rPr>
          <w:rFonts w:ascii="Montserrat" w:hAnsi="Montserrat"/>
        </w:rPr>
      </w:pPr>
    </w:p>
    <w:p w14:paraId="2D30A040" w14:textId="389F8EE0" w:rsidR="00262333" w:rsidRDefault="00262333" w:rsidP="00794DAA">
      <w:pPr>
        <w:spacing w:after="0" w:line="240" w:lineRule="auto"/>
        <w:jc w:val="both"/>
        <w:rPr>
          <w:rFonts w:ascii="Montserrat" w:hAnsi="Montserrat"/>
        </w:rPr>
      </w:pPr>
      <w:r w:rsidRPr="00262333">
        <w:rPr>
          <w:rFonts w:ascii="Montserrat" w:hAnsi="Montserrat"/>
        </w:rPr>
        <w:t>https://www.conaliteg.sep.gob.mx/</w:t>
      </w:r>
    </w:p>
    <w:sectPr w:rsidR="00262333" w:rsidSect="00794DA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0216" w14:textId="77777777" w:rsidR="002A5CB8" w:rsidRDefault="002A5CB8" w:rsidP="000C258A">
      <w:pPr>
        <w:spacing w:after="0" w:line="240" w:lineRule="auto"/>
      </w:pPr>
      <w:r>
        <w:separator/>
      </w:r>
    </w:p>
  </w:endnote>
  <w:endnote w:type="continuationSeparator" w:id="0">
    <w:p w14:paraId="1F7DAB5C" w14:textId="77777777" w:rsidR="002A5CB8" w:rsidRDefault="002A5CB8" w:rsidP="000C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61D7" w14:textId="77777777" w:rsidR="002A5CB8" w:rsidRDefault="002A5CB8" w:rsidP="000C258A">
      <w:pPr>
        <w:spacing w:after="0" w:line="240" w:lineRule="auto"/>
      </w:pPr>
      <w:r>
        <w:separator/>
      </w:r>
    </w:p>
  </w:footnote>
  <w:footnote w:type="continuationSeparator" w:id="0">
    <w:p w14:paraId="291A2416" w14:textId="77777777" w:rsidR="002A5CB8" w:rsidRDefault="002A5CB8" w:rsidP="000C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291"/>
    <w:multiLevelType w:val="hybridMultilevel"/>
    <w:tmpl w:val="A9BE7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31C"/>
    <w:multiLevelType w:val="hybridMultilevel"/>
    <w:tmpl w:val="1F767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510"/>
    <w:multiLevelType w:val="hybridMultilevel"/>
    <w:tmpl w:val="2B688ADC"/>
    <w:lvl w:ilvl="0" w:tplc="BCA6BC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096"/>
    <w:multiLevelType w:val="hybridMultilevel"/>
    <w:tmpl w:val="44A4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2B0C"/>
    <w:multiLevelType w:val="hybridMultilevel"/>
    <w:tmpl w:val="3500C1D4"/>
    <w:lvl w:ilvl="0" w:tplc="491072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594668"/>
    <w:multiLevelType w:val="hybridMultilevel"/>
    <w:tmpl w:val="68D2C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433A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5A57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51F5"/>
    <w:multiLevelType w:val="hybridMultilevel"/>
    <w:tmpl w:val="CB8E8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1D77"/>
    <w:multiLevelType w:val="hybridMultilevel"/>
    <w:tmpl w:val="2A1E19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6274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6A6A"/>
    <w:multiLevelType w:val="hybridMultilevel"/>
    <w:tmpl w:val="C37846E8"/>
    <w:lvl w:ilvl="0" w:tplc="0E2ABFCE">
      <w:numFmt w:val="bullet"/>
      <w:lvlText w:val="•"/>
      <w:lvlJc w:val="left"/>
      <w:pPr>
        <w:ind w:left="1068" w:hanging="708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5014"/>
    <w:multiLevelType w:val="hybridMultilevel"/>
    <w:tmpl w:val="5F3E4F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6319"/>
    <w:multiLevelType w:val="hybridMultilevel"/>
    <w:tmpl w:val="6DDC2CEE"/>
    <w:lvl w:ilvl="0" w:tplc="245EA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1026"/>
    <w:multiLevelType w:val="hybridMultilevel"/>
    <w:tmpl w:val="7D2C98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3030"/>
    <w:multiLevelType w:val="hybridMultilevel"/>
    <w:tmpl w:val="3BA44DE4"/>
    <w:lvl w:ilvl="0" w:tplc="B4C0D2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A2CD2"/>
    <w:multiLevelType w:val="hybridMultilevel"/>
    <w:tmpl w:val="401A9706"/>
    <w:lvl w:ilvl="0" w:tplc="3EDA9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16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C9"/>
    <w:rsid w:val="00020D13"/>
    <w:rsid w:val="000258E8"/>
    <w:rsid w:val="00074312"/>
    <w:rsid w:val="00075555"/>
    <w:rsid w:val="000C258A"/>
    <w:rsid w:val="00166735"/>
    <w:rsid w:val="00197B7E"/>
    <w:rsid w:val="001A4368"/>
    <w:rsid w:val="00212E1B"/>
    <w:rsid w:val="00231CA1"/>
    <w:rsid w:val="00245785"/>
    <w:rsid w:val="00262333"/>
    <w:rsid w:val="00264BE6"/>
    <w:rsid w:val="002A5CB8"/>
    <w:rsid w:val="002C2503"/>
    <w:rsid w:val="002F73DE"/>
    <w:rsid w:val="00310A36"/>
    <w:rsid w:val="00373850"/>
    <w:rsid w:val="003775F6"/>
    <w:rsid w:val="00430EB4"/>
    <w:rsid w:val="0043431E"/>
    <w:rsid w:val="004470AA"/>
    <w:rsid w:val="004A71D7"/>
    <w:rsid w:val="004B0563"/>
    <w:rsid w:val="0051089D"/>
    <w:rsid w:val="00566DAE"/>
    <w:rsid w:val="00602F14"/>
    <w:rsid w:val="00612E56"/>
    <w:rsid w:val="006E1E98"/>
    <w:rsid w:val="0077131C"/>
    <w:rsid w:val="00776EA0"/>
    <w:rsid w:val="00790A57"/>
    <w:rsid w:val="00792CDC"/>
    <w:rsid w:val="00794DAA"/>
    <w:rsid w:val="007D247A"/>
    <w:rsid w:val="008329B5"/>
    <w:rsid w:val="00872D8B"/>
    <w:rsid w:val="008A1F64"/>
    <w:rsid w:val="008C1453"/>
    <w:rsid w:val="008C284D"/>
    <w:rsid w:val="008F1939"/>
    <w:rsid w:val="00953D6D"/>
    <w:rsid w:val="00976C56"/>
    <w:rsid w:val="00990236"/>
    <w:rsid w:val="009A2873"/>
    <w:rsid w:val="009E469F"/>
    <w:rsid w:val="009F112D"/>
    <w:rsid w:val="00A20078"/>
    <w:rsid w:val="00A479D4"/>
    <w:rsid w:val="00AF1FA0"/>
    <w:rsid w:val="00AF2424"/>
    <w:rsid w:val="00B24328"/>
    <w:rsid w:val="00B65D2D"/>
    <w:rsid w:val="00B840D1"/>
    <w:rsid w:val="00B84DCD"/>
    <w:rsid w:val="00B91304"/>
    <w:rsid w:val="00C727F9"/>
    <w:rsid w:val="00C732EC"/>
    <w:rsid w:val="00CA6997"/>
    <w:rsid w:val="00D60C1B"/>
    <w:rsid w:val="00D62BCF"/>
    <w:rsid w:val="00D91560"/>
    <w:rsid w:val="00DB5AE1"/>
    <w:rsid w:val="00E440B4"/>
    <w:rsid w:val="00E526C9"/>
    <w:rsid w:val="00E620CD"/>
    <w:rsid w:val="00E64664"/>
    <w:rsid w:val="00E73E68"/>
    <w:rsid w:val="00E92F09"/>
    <w:rsid w:val="00EA6EAC"/>
    <w:rsid w:val="00EC6473"/>
    <w:rsid w:val="00EE1481"/>
    <w:rsid w:val="00F50BBF"/>
    <w:rsid w:val="00F73D0E"/>
    <w:rsid w:val="00F85716"/>
    <w:rsid w:val="00F94F39"/>
    <w:rsid w:val="00FD270D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B5180"/>
  <w15:chartTrackingRefBased/>
  <w15:docId w15:val="{46DA136B-B9A4-4BE8-BD1A-01070D68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43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43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743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4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C8B7-E545-46AC-948D-7A505BCD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9</cp:revision>
  <dcterms:created xsi:type="dcterms:W3CDTF">2020-11-01T02:06:00Z</dcterms:created>
  <dcterms:modified xsi:type="dcterms:W3CDTF">2021-10-25T15:38:00Z</dcterms:modified>
</cp:coreProperties>
</file>