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794C42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5749F6DC" w:rsidR="00CE7E44" w:rsidRPr="00794C42" w:rsidRDefault="00447A31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2D8F2A14" w14:textId="4F0793DB" w:rsidR="00CE7E44" w:rsidRPr="00794C42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15C5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6FA99C3A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4E5F9D8F" w:rsidR="00CE7E44" w:rsidRPr="00794C42" w:rsidRDefault="00115C56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="00CE7E44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B055A30" w14:textId="7BD70768" w:rsidR="005E7935" w:rsidRPr="00794C42" w:rsidRDefault="001578EC" w:rsidP="005E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Historia</w:t>
      </w:r>
    </w:p>
    <w:p w14:paraId="4761DEEB" w14:textId="77777777" w:rsidR="005E7935" w:rsidRPr="00794C42" w:rsidRDefault="005E7935" w:rsidP="005E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0B1C467" w14:textId="62F1BB10" w:rsidR="005E7935" w:rsidRPr="00794C42" w:rsidRDefault="00115C56" w:rsidP="005E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Visión general de los </w:t>
      </w:r>
      <w:r w:rsidRPr="00115C5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Viajes de Exploración y Conquista de México-Tenochtitlan</w:t>
      </w:r>
    </w:p>
    <w:p w14:paraId="0EC84D88" w14:textId="77777777" w:rsidR="005E7935" w:rsidRPr="00546438" w:rsidRDefault="005E7935" w:rsidP="00E75AD9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5531108" w14:textId="15F8D9C3" w:rsidR="005E7935" w:rsidRDefault="005E7935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E75AD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75AD9" w:rsidRPr="00E75AD9">
        <w:rPr>
          <w:rFonts w:ascii="Montserrat" w:eastAsia="Times New Roman" w:hAnsi="Montserrat" w:cs="Times New Roman"/>
          <w:bCs/>
          <w:i/>
          <w:lang w:eastAsia="es-MX"/>
        </w:rPr>
        <w:t>Organiza por etapas y cronológicamente hechos y procesos del México Prehispánico, de la Conquista y del Virreinato.</w:t>
      </w:r>
    </w:p>
    <w:p w14:paraId="17239B79" w14:textId="77777777" w:rsidR="00115C56" w:rsidRDefault="00115C56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4EC12357" w14:textId="70C02A4C" w:rsidR="005E7935" w:rsidRPr="00794C42" w:rsidRDefault="005E7935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sz w:val="24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Pr="00794C42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E75AD9" w:rsidRPr="00E75AD9">
        <w:rPr>
          <w:rFonts w:ascii="Montserrat" w:eastAsia="Times New Roman" w:hAnsi="Montserrat" w:cs="Times New Roman"/>
          <w:i/>
          <w:lang w:eastAsia="es-MX"/>
        </w:rPr>
        <w:t>Organizar</w:t>
      </w:r>
      <w:r w:rsidR="00E75AD9">
        <w:rPr>
          <w:rFonts w:ascii="Montserrat" w:eastAsia="Times New Roman" w:hAnsi="Montserrat" w:cs="Times New Roman"/>
          <w:i/>
          <w:lang w:eastAsia="es-MX"/>
        </w:rPr>
        <w:t xml:space="preserve"> temporalmente los principales </w:t>
      </w:r>
      <w:r w:rsidR="00E75AD9" w:rsidRPr="00E75AD9">
        <w:rPr>
          <w:rFonts w:ascii="Montserrat" w:eastAsia="Times New Roman" w:hAnsi="Montserrat" w:cs="Times New Roman"/>
          <w:i/>
          <w:lang w:eastAsia="es-MX"/>
        </w:rPr>
        <w:t xml:space="preserve">hechos del México Antiguo 2500 </w:t>
      </w:r>
      <w:proofErr w:type="spellStart"/>
      <w:r w:rsidR="00E75AD9" w:rsidRPr="00E75AD9">
        <w:rPr>
          <w:rFonts w:ascii="Montserrat" w:eastAsia="Times New Roman" w:hAnsi="Montserrat" w:cs="Times New Roman"/>
          <w:i/>
          <w:lang w:eastAsia="es-MX"/>
        </w:rPr>
        <w:t>a.n.e</w:t>
      </w:r>
      <w:proofErr w:type="spellEnd"/>
      <w:r w:rsidR="00E75AD9" w:rsidRPr="00E75AD9">
        <w:rPr>
          <w:rFonts w:ascii="Montserrat" w:eastAsia="Times New Roman" w:hAnsi="Montserrat" w:cs="Times New Roman"/>
          <w:i/>
          <w:lang w:eastAsia="es-MX"/>
        </w:rPr>
        <w:t>. hasta el fin del Virreinato de la Nueva España (1821)</w:t>
      </w:r>
    </w:p>
    <w:p w14:paraId="6275ACBA" w14:textId="77777777" w:rsidR="005E7935" w:rsidRPr="00794C42" w:rsidRDefault="005E7935" w:rsidP="00E75AD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7703987" w14:textId="77777777" w:rsidR="005E7935" w:rsidRPr="00794C42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75BE7B5" w14:textId="4C04521A" w:rsidR="005E7935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aprender?</w:t>
      </w:r>
    </w:p>
    <w:p w14:paraId="5CCE9F3D" w14:textId="5AF9BD96" w:rsidR="00E75AD9" w:rsidRPr="0067132B" w:rsidRDefault="00E75AD9" w:rsidP="0067132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Cs w:val="28"/>
          <w:lang w:eastAsia="es-MX"/>
        </w:rPr>
      </w:pPr>
    </w:p>
    <w:p w14:paraId="114263AF" w14:textId="63E825D4" w:rsidR="0067132B" w:rsidRDefault="0067132B" w:rsidP="0067132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Conocerás 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>los procesos y hechos de los viajes de exploración de europeos en América y el proceso de conquista de México- Tenochtitlan.</w:t>
      </w:r>
    </w:p>
    <w:p w14:paraId="5C001DA4" w14:textId="77777777" w:rsidR="0067132B" w:rsidRPr="0067132B" w:rsidRDefault="0067132B" w:rsidP="0067132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86EE28" w14:textId="784A3B6F" w:rsid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  <w:r w:rsidRPr="0067132B">
        <w:rPr>
          <w:rFonts w:ascii="Montserrat" w:eastAsia="Times New Roman" w:hAnsi="Montserrat" w:cs="Arial"/>
          <w:bCs/>
          <w:color w:val="000000" w:themeColor="text1"/>
        </w:rPr>
        <w:t xml:space="preserve">El propósito es </w:t>
      </w:r>
      <w:r w:rsidRPr="0067132B">
        <w:rPr>
          <w:rFonts w:ascii="Montserrat" w:hAnsi="Montserrat" w:cs="Arial"/>
          <w:bCs/>
        </w:rPr>
        <w:t>ubicar temporal y espacialmente los principales procesos y hechos relacionados con los viajes de exploración de europeos a América y el proceso de conquista de México-Tenochtitlan.</w:t>
      </w:r>
    </w:p>
    <w:p w14:paraId="52D70ADB" w14:textId="7777777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26B7590" w14:textId="5847C550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</w:t>
      </w:r>
      <w:r w:rsidRPr="0067132B">
        <w:rPr>
          <w:rFonts w:ascii="Montserrat" w:hAnsi="Montserrat" w:cs="Arial"/>
          <w:bCs/>
        </w:rPr>
        <w:t xml:space="preserve">n 1521 fue la caída de México-Tenochtitlan, pero el proceso de conquista continuó tanto hacia el Occidente y Sur de Mesoamérica, como hacia el Norte, es decir, </w:t>
      </w:r>
      <w:proofErr w:type="spellStart"/>
      <w:r w:rsidRPr="0067132B">
        <w:rPr>
          <w:rFonts w:ascii="Montserrat" w:hAnsi="Montserrat" w:cs="Arial"/>
          <w:bCs/>
        </w:rPr>
        <w:t>Aridamérica</w:t>
      </w:r>
      <w:proofErr w:type="spellEnd"/>
      <w:r w:rsidRPr="0067132B">
        <w:rPr>
          <w:rFonts w:ascii="Montserrat" w:hAnsi="Montserrat" w:cs="Arial"/>
          <w:bCs/>
        </w:rPr>
        <w:t xml:space="preserve">, hasta 1560. </w:t>
      </w:r>
    </w:p>
    <w:p w14:paraId="6F89C0B2" w14:textId="7777777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2B24D07" w14:textId="0A6E0974" w:rsidR="0067132B" w:rsidRPr="0067132B" w:rsidRDefault="005C783F" w:rsidP="0067132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lastRenderedPageBreak/>
        <w:t>Recuerda tener a la mano tu cuaderno</w:t>
      </w:r>
      <w:r w:rsidR="0067132B" w:rsidRPr="0067132B">
        <w:rPr>
          <w:rFonts w:ascii="Montserrat" w:hAnsi="Montserrat" w:cs="Arial"/>
          <w:bCs/>
        </w:rPr>
        <w:t xml:space="preserve"> para hacer anotaciones. También puedes utilizar tu libro de texto para ubicar los mapas, imágenes o el tema en particular.</w:t>
      </w:r>
    </w:p>
    <w:p w14:paraId="5D41C05C" w14:textId="77777777" w:rsidR="0067132B" w:rsidRPr="0067132B" w:rsidRDefault="0067132B" w:rsidP="0067132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7157917" w14:textId="77777777" w:rsidR="005E7935" w:rsidRPr="0067132B" w:rsidRDefault="005E7935" w:rsidP="006713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D3155C" w14:textId="077002B8" w:rsidR="005E7935" w:rsidRPr="00794C42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05E7587F" w14:textId="3E53D65C" w:rsidR="005E7935" w:rsidRDefault="005E7935" w:rsidP="005E79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072DB4" w14:textId="77777777" w:rsidR="00447A31" w:rsidRPr="0067132B" w:rsidRDefault="00447A31" w:rsidP="00447A31">
      <w:pPr>
        <w:spacing w:after="0" w:line="240" w:lineRule="auto"/>
        <w:jc w:val="both"/>
        <w:textAlignment w:val="baseline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Lee el siguiente texto:</w:t>
      </w:r>
    </w:p>
    <w:p w14:paraId="5E7144F4" w14:textId="77777777" w:rsidR="00447A31" w:rsidRPr="0067132B" w:rsidRDefault="00447A31" w:rsidP="00447A31">
      <w:pPr>
        <w:spacing w:after="0" w:line="240" w:lineRule="auto"/>
        <w:jc w:val="both"/>
        <w:textAlignment w:val="baseline"/>
        <w:rPr>
          <w:rFonts w:ascii="Montserrat" w:hAnsi="Montserrat" w:cs="Arial"/>
          <w:bCs/>
        </w:rPr>
      </w:pPr>
    </w:p>
    <w:p w14:paraId="3A6F3A81" w14:textId="20248EA4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7132B">
        <w:rPr>
          <w:rFonts w:ascii="Montserrat" w:eastAsia="Times New Roman" w:hAnsi="Montserrat" w:cs="Arial"/>
          <w:bCs/>
          <w:color w:val="000000" w:themeColor="text1"/>
        </w:rPr>
        <w:t xml:space="preserve">Esta lectura es un fragmento del título: </w:t>
      </w:r>
      <w:r w:rsidRPr="0067132B">
        <w:rPr>
          <w:rFonts w:ascii="Montserrat" w:eastAsia="Times New Roman" w:hAnsi="Montserrat" w:cs="Arial"/>
          <w:bCs/>
          <w:i/>
          <w:iCs/>
          <w:color w:val="000000" w:themeColor="text1"/>
        </w:rPr>
        <w:t>Los libros del conquistador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 xml:space="preserve"> del autor Irving A. Leonard y relata cómo se alimentaban los tripulantes de un barco en el siglo XVI, uno de los principales medios de transporte de ese periodo histórico. Dice así: </w:t>
      </w:r>
    </w:p>
    <w:p w14:paraId="582435FD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037FD8F" w14:textId="77777777" w:rsidR="00447A31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“Las condiciones de vida a bordo de los barcos eran inconcebibles, comparadas con los sistemas actuales; pero los marineros recibían una ración bastante buena, que medida en calorías era abundante, aunque menos satisfactoria como dieta balanceada de proteínas, hidratos de carbono y grasas. </w:t>
      </w:r>
    </w:p>
    <w:p w14:paraId="7F0717D5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4E2A521F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He aquí el dietario de una tripulación en 1560, que probablemente es típico del siglo XVI. El mayordomo daba raciones diarias de 24 onzas de pan y 3.8 onzas de frijoles o de garbanzos. </w:t>
      </w:r>
    </w:p>
    <w:p w14:paraId="489D4E58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55D37310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Este condumio se suplementaba domingos, martes y jueves con 8 onzas de carne salada; lunes y miércoles con 6 onzas de queso; viernes y sábado con 8 onzas de bacalao salado. A veces se daba variedad a los alimentos con aceitunas, avellanas, dátiles o higos secos y mermelada de membrillo. </w:t>
      </w:r>
    </w:p>
    <w:p w14:paraId="2BF218A3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01A7E74E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Cada miembro de la tripulación recibía además diariamente como un cuarto de botella de vino, un poco de aceite de oliva y vinagre: la comida se especiaba con canela, clavo, mostaza, perejil, pimienta y azafrán; las cebollas y el ajo se distribuían con liberalidad. </w:t>
      </w:r>
    </w:p>
    <w:p w14:paraId="216156C2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2E4A0587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Se estima que las raciones ordinarias tenían de 3,385 a 3,889 calorías, o sea un valor adecuado para el mantenimiento de la marinería. Se comía con los dedos, en platos de madera, sobre un mantel que a menudo se extendía en el suelo, y los grumetes hacían de sirvientes. El “maestre” y los oficiales tenían una mesa aparte, y los pasajeros se atendían a sí mismos. </w:t>
      </w:r>
    </w:p>
    <w:p w14:paraId="68C2E219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1768B74F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Cuando el viento y el tiempo lo permitían, se cocinaba con carbón y leña en pequeños braseros o estufas; más el pasajero se veía frecuentemente obligado a contentarse con alimentos fríos y crudos durante días y a veces semanas enteras. </w:t>
      </w:r>
    </w:p>
    <w:p w14:paraId="274D01CE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504B06D7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 xml:space="preserve">La despensa se fortalecía con animales vivos como ovejas, cerdos y aves que se embarcaban en el puerto de salida y se consumían durante el viaje. </w:t>
      </w:r>
    </w:p>
    <w:p w14:paraId="69523920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1266645C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7132B">
        <w:rPr>
          <w:rFonts w:ascii="Montserrat" w:eastAsia="Times New Roman" w:hAnsi="Montserrat" w:cs="Arial"/>
          <w:bCs/>
          <w:i/>
          <w:color w:val="000000" w:themeColor="text1"/>
        </w:rPr>
        <w:t>El agua de beber se suministraba diariamente en pequeñas cantidades, además de una pinta para el lavado y la limpieza personal […]”</w:t>
      </w:r>
    </w:p>
    <w:p w14:paraId="7D24C7D4" w14:textId="77777777" w:rsidR="00447A31" w:rsidRPr="0067132B" w:rsidRDefault="00447A31" w:rsidP="00447A3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1308E1" w14:textId="0280B06F" w:rsidR="00447A31" w:rsidRPr="005C783F" w:rsidRDefault="00447A31" w:rsidP="00447A31">
      <w:pPr>
        <w:spacing w:after="0" w:line="240" w:lineRule="auto"/>
        <w:jc w:val="right"/>
        <w:rPr>
          <w:rFonts w:ascii="Montserrat" w:eastAsia="Times New Roman" w:hAnsi="Montserrat" w:cs="Arial"/>
          <w:bCs/>
          <w:i/>
          <w:color w:val="000000" w:themeColor="text1"/>
          <w:sz w:val="20"/>
        </w:rPr>
      </w:pPr>
      <w:r w:rsidRPr="005C783F">
        <w:rPr>
          <w:rFonts w:ascii="Montserrat" w:eastAsia="Times New Roman" w:hAnsi="Montserrat" w:cs="Arial"/>
          <w:bCs/>
          <w:i/>
          <w:color w:val="000000" w:themeColor="text1"/>
          <w:sz w:val="20"/>
        </w:rPr>
        <w:t>Irving A. Leonard “Capítulo XI. Naves y Libros”, Los libros del conquistador, México, FCE, 2ª.</w:t>
      </w:r>
      <w:r>
        <w:rPr>
          <w:rFonts w:ascii="Montserrat" w:eastAsia="Times New Roman" w:hAnsi="Montserrat" w:cs="Arial"/>
          <w:bCs/>
          <w:i/>
          <w:color w:val="000000" w:themeColor="text1"/>
          <w:sz w:val="20"/>
        </w:rPr>
        <w:t xml:space="preserve"> e</w:t>
      </w:r>
      <w:r w:rsidRPr="005C783F">
        <w:rPr>
          <w:rFonts w:ascii="Montserrat" w:eastAsia="Times New Roman" w:hAnsi="Montserrat" w:cs="Arial"/>
          <w:bCs/>
          <w:i/>
          <w:color w:val="000000" w:themeColor="text1"/>
          <w:sz w:val="20"/>
        </w:rPr>
        <w:t>dición, 1979, pp. 148-149.</w:t>
      </w:r>
    </w:p>
    <w:p w14:paraId="004852C5" w14:textId="77777777" w:rsidR="00447A31" w:rsidRPr="0067132B" w:rsidRDefault="00447A31" w:rsidP="00447A3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Cs/>
          <w:color w:val="000000" w:themeColor="text1"/>
        </w:rPr>
      </w:pPr>
    </w:p>
    <w:p w14:paraId="719BF76D" w14:textId="77777777" w:rsidR="00447A31" w:rsidRPr="0067132B" w:rsidRDefault="00447A31" w:rsidP="00447A3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Ahora que sabe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>s parte de la vida cotid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iana en un barco del siglo XVI, reflexiona </w:t>
      </w:r>
      <w:r w:rsidRPr="0067132B">
        <w:rPr>
          <w:rFonts w:ascii="Montserrat" w:eastAsia="Times New Roman" w:hAnsi="Montserrat" w:cs="Arial"/>
          <w:bCs/>
          <w:color w:val="000000" w:themeColor="text1"/>
        </w:rPr>
        <w:t>la siguiente pregunta: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67132B">
        <w:rPr>
          <w:rFonts w:ascii="Montserrat" w:hAnsi="Montserrat" w:cs="Arial"/>
          <w:bCs/>
          <w:color w:val="000000" w:themeColor="text1"/>
        </w:rPr>
        <w:t>¿Qué fue lo que alentó a portugueses y españoles a explorar nuevas rutas marítimas?</w:t>
      </w:r>
    </w:p>
    <w:p w14:paraId="17213551" w14:textId="77777777" w:rsidR="00447A31" w:rsidRDefault="00447A31" w:rsidP="005E793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EEEEBC" w14:textId="59B659DD" w:rsidR="005E7935" w:rsidRDefault="00DA4D74" w:rsidP="005E7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Observa el siguiente video.</w:t>
      </w:r>
    </w:p>
    <w:p w14:paraId="43A26793" w14:textId="486C48A5" w:rsidR="00DA4D74" w:rsidRDefault="00DA4D74" w:rsidP="005E7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FB8AC0F" w14:textId="2FFC88BE" w:rsidR="00DA4D74" w:rsidRDefault="00DA4D74" w:rsidP="00DA4D74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bCs/>
          <w:lang w:val="es-ES"/>
        </w:rPr>
      </w:pPr>
      <w:r w:rsidRPr="00DA4D74">
        <w:rPr>
          <w:rFonts w:ascii="Montserrat" w:hAnsi="Montserrat" w:cs="Arial"/>
          <w:b/>
          <w:bCs/>
          <w:lang w:val="es-ES"/>
        </w:rPr>
        <w:t>Divididos por un Océano</w:t>
      </w:r>
    </w:p>
    <w:p w14:paraId="2AAD90DE" w14:textId="102BD1B8" w:rsidR="00DA4D74" w:rsidRDefault="00097677" w:rsidP="00DA4D74">
      <w:pPr>
        <w:pStyle w:val="Prrafodelista"/>
        <w:spacing w:after="0" w:line="240" w:lineRule="auto"/>
        <w:ind w:left="709"/>
        <w:rPr>
          <w:rFonts w:ascii="Montserrat" w:hAnsi="Montserrat"/>
        </w:rPr>
      </w:pPr>
      <w:hyperlink r:id="rId8" w:history="1">
        <w:r w:rsidR="00DA4D74" w:rsidRPr="00DA4D74">
          <w:rPr>
            <w:rFonts w:ascii="Montserrat" w:hAnsi="Montserrat"/>
          </w:rPr>
          <w:t>https://ww</w:t>
        </w:r>
        <w:r w:rsidR="00DA4D74" w:rsidRPr="00DA4D74">
          <w:rPr>
            <w:rFonts w:ascii="Montserrat" w:hAnsi="Montserrat"/>
          </w:rPr>
          <w:t>w</w:t>
        </w:r>
        <w:r w:rsidR="00DA4D74" w:rsidRPr="00DA4D74">
          <w:rPr>
            <w:rFonts w:ascii="Montserrat" w:hAnsi="Montserrat"/>
          </w:rPr>
          <w:t>.youtube.com/watch?v=3Ja4FdiQwAU</w:t>
        </w:r>
      </w:hyperlink>
    </w:p>
    <w:p w14:paraId="7C194779" w14:textId="77777777" w:rsidR="005C783F" w:rsidRDefault="005C783F" w:rsidP="00DA4D74">
      <w:pPr>
        <w:pStyle w:val="Prrafodelista"/>
        <w:spacing w:after="0" w:line="240" w:lineRule="auto"/>
        <w:ind w:left="709"/>
        <w:rPr>
          <w:rFonts w:ascii="Montserrat" w:hAnsi="Montserrat"/>
        </w:rPr>
      </w:pPr>
    </w:p>
    <w:p w14:paraId="2FD3D1DC" w14:textId="5C3EAE9B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Pr="00BE3AB8">
        <w:rPr>
          <w:rFonts w:ascii="Montserrat" w:hAnsi="Montserrat" w:cs="Arial"/>
          <w:bCs/>
          <w:color w:val="000000" w:themeColor="text1"/>
        </w:rPr>
        <w:t>a búsqueda de nuevas rutas comerciales con Asia y los avances tecnológicos como la brújula y las carabelas propiciaron que los portugueses se hicieran a la mar por el Océano Pacífico, las costas de África y lograran llegar hasta China, en ese contexto Cristóbal Colón planteó a los reyes de España una nueva ruta de exploración hacia el Atlántico</w:t>
      </w:r>
      <w:r w:rsidR="00850A84">
        <w:rPr>
          <w:rFonts w:ascii="Montserrat" w:hAnsi="Montserrat" w:cs="Arial"/>
          <w:bCs/>
          <w:color w:val="000000" w:themeColor="text1"/>
        </w:rPr>
        <w:t>.</w:t>
      </w:r>
    </w:p>
    <w:p w14:paraId="6C26A103" w14:textId="1DEA5CE7" w:rsid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0FBE3DB" w14:textId="58090305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a ruta del primer viaje que realizó desde el Puerto de Palos el 3 de agosto de 1492. Pasó por las Islas Canarias y llegó el 12 de octubre de 1492 a Guanahani, una isla de la actual Bahamas, después, llegó a Cuba y por último a La Española, isla que actualmente es Haití y República Dominicana. Emprendió el viaje de regreso en enero de 1493 pasando por las islas Azores y Lisboa para ser recibido por los reyes españoles en marzo de ese mismo año.</w:t>
      </w:r>
    </w:p>
    <w:p w14:paraId="7A611475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95ACCC7" w14:textId="76CC3210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a ruta del segundo viaje. Salió del puerto de Cádiz en septiembre de 1493. Pasó, de nuevo, por las islas Canarias y exploró con mayor detalle las islas del Mar Caribe como Martinica, Puerto Rico y Jamaica. También volvió a explorar Cuba y La Española. Regresó a España en junio de 1496.</w:t>
      </w:r>
    </w:p>
    <w:p w14:paraId="2B6EED4C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99251F4" w14:textId="0CC4C9B0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E</w:t>
      </w:r>
      <w:r w:rsidR="00BE3AB8" w:rsidRPr="00BE3AB8">
        <w:rPr>
          <w:rFonts w:ascii="Montserrat" w:hAnsi="Montserrat" w:cs="Arial"/>
          <w:bCs/>
          <w:color w:val="000000" w:themeColor="text1"/>
        </w:rPr>
        <w:t>l trayecto del tercer viaje en 1498, de nuevo pasó por Canarias y esta vez se detuvo en Cabo Verde para llegar a</w:t>
      </w:r>
      <w:r w:rsidR="005C783F">
        <w:rPr>
          <w:rFonts w:ascii="Montserrat" w:hAnsi="Montserrat" w:cs="Arial"/>
          <w:bCs/>
          <w:color w:val="000000" w:themeColor="text1"/>
        </w:rPr>
        <w:t xml:space="preserve"> tierra continental americana. </w:t>
      </w:r>
      <w:r w:rsidR="00BE3AB8" w:rsidRPr="00BE3AB8">
        <w:rPr>
          <w:rFonts w:ascii="Montserrat" w:hAnsi="Montserrat" w:cs="Arial"/>
          <w:bCs/>
          <w:color w:val="000000" w:themeColor="text1"/>
        </w:rPr>
        <w:t>Exploró nuevamente La Española y regresó a España en noviembre de 1500.</w:t>
      </w:r>
    </w:p>
    <w:p w14:paraId="5D5ED335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9D982BB" w14:textId="0C2F7EDD" w:rsidR="00BE3AB8" w:rsidRPr="00BE3AB8" w:rsidRDefault="00850A84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a ruta del cuarto viaje. Salió de España en mayo de 1502, pasó por las Canarias y Cabo Verde hasta llegar a Martinica donde volvió a explorar las islas del Caribe, pero en esta ocasión bordeó la parte continental de Centroamérica. Regresó a España en noviembre de 1504.</w:t>
      </w:r>
    </w:p>
    <w:p w14:paraId="4878F7AE" w14:textId="77777777" w:rsidR="00BE3AB8" w:rsidRPr="00BE3AB8" w:rsidRDefault="00BE3AB8" w:rsidP="00BE3AB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3C2AD71" w14:textId="6AB7AA6C" w:rsidR="00BE3AB8" w:rsidRPr="001A50BF" w:rsidRDefault="00850A84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L</w:t>
      </w:r>
      <w:r w:rsidR="00BE3AB8" w:rsidRPr="00BE3AB8">
        <w:rPr>
          <w:rFonts w:ascii="Montserrat" w:hAnsi="Montserrat" w:cs="Arial"/>
          <w:bCs/>
          <w:color w:val="000000" w:themeColor="text1"/>
        </w:rPr>
        <w:t>os viajes de Cristóbal Colón que las islas del Mar Caribe fueron algunos de los territorios mejor conocidos por los exploradores y que desde ahí emprendieron otros viajes de exploración que permitieron la conquista y colonización de grandes territorios para la Corona Española.</w:t>
      </w:r>
    </w:p>
    <w:p w14:paraId="1012ED8C" w14:textId="77777777" w:rsidR="00BE3AB8" w:rsidRPr="001A50BF" w:rsidRDefault="00BE3AB8" w:rsidP="001A50BF">
      <w:pPr>
        <w:spacing w:after="0" w:line="240" w:lineRule="auto"/>
        <w:jc w:val="both"/>
        <w:rPr>
          <w:rFonts w:ascii="Montserrat" w:hAnsi="Montserrat"/>
        </w:rPr>
      </w:pPr>
    </w:p>
    <w:p w14:paraId="21714229" w14:textId="77777777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1A50BF">
        <w:rPr>
          <w:rFonts w:ascii="Montserrat" w:hAnsi="Montserrat" w:cs="Arial"/>
          <w:bCs/>
          <w:color w:val="000000" w:themeColor="text1"/>
        </w:rPr>
        <w:lastRenderedPageBreak/>
        <w:t xml:space="preserve">Las exploraciones que los españoles realizaron hacia la península de Yucatán y el Golfo de México, partieron de la isla de Cuba y fueron tres. </w:t>
      </w:r>
    </w:p>
    <w:p w14:paraId="1103D84B" w14:textId="77777777" w:rsidR="007353FB" w:rsidRPr="007A0D1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B8D6DF7" w14:textId="2311F423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1A50BF">
        <w:rPr>
          <w:rFonts w:ascii="Montserrat" w:hAnsi="Montserrat" w:cs="Arial"/>
          <w:bCs/>
          <w:color w:val="000000" w:themeColor="text1"/>
        </w:rPr>
        <w:t xml:space="preserve">La primera expedición estuvo encabezada por Francisco Hernández de Córdoba en 1517, salió de Cuba y llegó a Cabo Catoche donde bordeó casi toda la península de Yucatán hasta llegar a Champotón, y regresó a la Habana pasando por la Florida. </w:t>
      </w:r>
    </w:p>
    <w:p w14:paraId="5BC089D3" w14:textId="77777777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4744F7A" w14:textId="332A1871" w:rsidR="007353FB" w:rsidRPr="001A50BF" w:rsidRDefault="007353FB" w:rsidP="001A50B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1A50BF">
        <w:rPr>
          <w:rFonts w:ascii="Montserrat" w:hAnsi="Montserrat" w:cs="Arial"/>
          <w:bCs/>
          <w:color w:val="000000" w:themeColor="text1"/>
        </w:rPr>
        <w:t>La segunda exploración fue encabezada por Juan de Grijalva en 1518 y avanzó hasta Cozumel y recorrió parte del litoral del Golfo de México hasta llegar a Veracruz; de ahí regresó a Cuba</w:t>
      </w:r>
      <w:r w:rsidR="005C783F">
        <w:rPr>
          <w:rFonts w:ascii="Montserrat" w:hAnsi="Montserrat" w:cs="Arial"/>
          <w:bCs/>
          <w:color w:val="000000" w:themeColor="text1"/>
        </w:rPr>
        <w:t>.</w:t>
      </w:r>
    </w:p>
    <w:p w14:paraId="7D19BD67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F842090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>Pero, sin lugar a dudas, la exploración más importante fue la de Hernán Cortés quien salió de Cuba en febrero de 1519, llegó a Cozumel, pasó por Cabo Catoche hasta llegar a Champotón, San Juan de Ulúa y en julio de 1519 llega y funda la Villa Rica de la Vera Cruz.</w:t>
      </w:r>
    </w:p>
    <w:p w14:paraId="6AE20FCC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D84FCFE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>En la Villa Rica, los relatos de los pobladores sobre el pueblo más poderoso de la región: los mexicas, despertó su interés por llegar a la ciudad de Tenochtitlan y desde ahí inicia su ruta hacia la gran ciudad.</w:t>
      </w:r>
    </w:p>
    <w:p w14:paraId="71EA8E16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E59DEE6" w14:textId="02CFA2B5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 xml:space="preserve">Hernán Cortés sale de la Villa Rica de la Vera Cruz, pasa por Zempoala, Xalapa, </w:t>
      </w:r>
      <w:proofErr w:type="spellStart"/>
      <w:r w:rsidRPr="001A50BF">
        <w:rPr>
          <w:rFonts w:ascii="Montserrat" w:eastAsia="Times New Roman" w:hAnsi="Montserrat" w:cs="Arial"/>
          <w:bCs/>
        </w:rPr>
        <w:t>Xicochimalco</w:t>
      </w:r>
      <w:proofErr w:type="spellEnd"/>
      <w:r w:rsidRPr="001A50BF">
        <w:rPr>
          <w:rFonts w:ascii="Montserrat" w:eastAsia="Times New Roman" w:hAnsi="Montserrat" w:cs="Arial"/>
          <w:bCs/>
        </w:rPr>
        <w:t xml:space="preserve">, Zautla, </w:t>
      </w:r>
      <w:proofErr w:type="spellStart"/>
      <w:r w:rsidRPr="001A50BF">
        <w:rPr>
          <w:rFonts w:ascii="Montserrat" w:eastAsia="Times New Roman" w:hAnsi="Montserrat" w:cs="Arial"/>
          <w:bCs/>
        </w:rPr>
        <w:t>Ixtacamaxtitlan</w:t>
      </w:r>
      <w:proofErr w:type="spellEnd"/>
      <w:r w:rsidRPr="001A50BF">
        <w:rPr>
          <w:rFonts w:ascii="Montserrat" w:eastAsia="Times New Roman" w:hAnsi="Montserrat" w:cs="Arial"/>
          <w:bCs/>
        </w:rPr>
        <w:t xml:space="preserve"> y luego entra a la zona de los tlaxcaltecas, pasa por Cholula, donde tiene un enfrentamiento que concluye con una matanza y victorioso; después llega a Amecameca, pasa por Iztapalapa y llega a la Ciudad de Tenochtitlan en noviembre de 1519.</w:t>
      </w:r>
    </w:p>
    <w:p w14:paraId="68C8EF99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9CBCCF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A50BF">
        <w:rPr>
          <w:rFonts w:ascii="Montserrat" w:eastAsia="Times New Roman" w:hAnsi="Montserrat" w:cs="Arial"/>
          <w:bCs/>
        </w:rPr>
        <w:t>A su paso, Cortés va tejiendo alianzas con los pueblos que están bajo el yugo mexica. Su principal alianza la hace con los tlaxcaltecas un pueblo indígena que los mexicas no pudieron someter.</w:t>
      </w:r>
    </w:p>
    <w:p w14:paraId="3B04578C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C03599" w14:textId="77777777" w:rsidR="007A0D1F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A0D1F">
        <w:rPr>
          <w:rFonts w:ascii="Montserrat" w:eastAsia="Times New Roman" w:hAnsi="Montserrat" w:cs="Arial"/>
          <w:bCs/>
          <w:color w:val="000000" w:themeColor="text1"/>
        </w:rPr>
        <w:t>E</w:t>
      </w:r>
      <w:r w:rsidR="007353FB" w:rsidRPr="007A0D1F">
        <w:rPr>
          <w:rFonts w:ascii="Montserrat" w:eastAsia="Times New Roman" w:hAnsi="Montserrat" w:cs="Arial"/>
          <w:bCs/>
          <w:color w:val="000000" w:themeColor="text1"/>
        </w:rPr>
        <w:t>n mayo de 1520, Cortes tuvo que salir de la Ciudad de Tenochtitlan para enfrentar a</w:t>
      </w:r>
      <w:r w:rsidR="007353FB" w:rsidRPr="001A50BF">
        <w:rPr>
          <w:rFonts w:ascii="Montserrat" w:eastAsia="Times New Roman" w:hAnsi="Montserrat" w:cs="Arial"/>
          <w:bCs/>
          <w:color w:val="000000" w:themeColor="text1"/>
        </w:rPr>
        <w:t xml:space="preserve"> Pánfilo de Narváez en Veracruz, el objetivo de Narváez era someter al conquistador para que regresara a Cuba, sin embargo, no lo logró.</w:t>
      </w:r>
    </w:p>
    <w:p w14:paraId="5B049C2D" w14:textId="77777777" w:rsidR="007A0D1F" w:rsidRDefault="007A0D1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786521" w14:textId="59D4FD41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 xml:space="preserve">Triunfante Cortés regresó a Tenochtitlan, pero se encontró con la noticia de que uno de sus lugartenientes, Pedro de Alvarado, había hecho una matanza lo que provocó una batalla entre los españoles y los mexicas a finales de </w:t>
      </w:r>
      <w:r w:rsidRPr="001A50BF">
        <w:rPr>
          <w:rFonts w:ascii="Montserrat" w:eastAsia="Times New Roman" w:hAnsi="Montserrat" w:cs="Arial"/>
          <w:color w:val="000000" w:themeColor="text1"/>
        </w:rPr>
        <w:t>junio</w:t>
      </w:r>
      <w:r w:rsidRPr="001A50BF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 xml:space="preserve">de ese año. El triunfo de los mexicas sobre los españoles en esa batalla se le conoce como LA NOCHE TRISTE. Azotados por el hambre y las enfermedades los mexicas resistieron al sitio que los españoles habían </w:t>
      </w:r>
      <w:r w:rsidRPr="007A0D1F">
        <w:rPr>
          <w:rFonts w:ascii="Montserrat" w:eastAsia="Times New Roman" w:hAnsi="Montserrat" w:cs="Arial"/>
          <w:bCs/>
          <w:color w:val="000000" w:themeColor="text1"/>
        </w:rPr>
        <w:t>iniciado en mayo de 1521. El 13 de agosto de ese mismo año cae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 xml:space="preserve"> por fin la gran ciudad de los mexicas y fue capturado su ultimo Tlatoani Cuauhtémoc.</w:t>
      </w:r>
    </w:p>
    <w:p w14:paraId="36CC8153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8A1AED" w14:textId="00A1AD60" w:rsidR="007353FB" w:rsidRPr="001A50BF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la siguiente</w:t>
      </w:r>
      <w:r w:rsidR="007353FB" w:rsidRPr="001A50BF">
        <w:rPr>
          <w:rFonts w:ascii="Montserrat" w:eastAsia="Times New Roman" w:hAnsi="Montserrat" w:cs="Arial"/>
          <w:bCs/>
          <w:color w:val="000000" w:themeColor="text1"/>
        </w:rPr>
        <w:t xml:space="preserve"> línea del tiempo, ¿puedes ordenar cronológicamente estos acontecimientos sobre la conquista de Tenochtitlan? </w:t>
      </w: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>o puedes hacer en tu libreta.</w:t>
      </w:r>
    </w:p>
    <w:p w14:paraId="7337E4C4" w14:textId="5AE843F6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25017E8" w14:textId="3C3D5E62" w:rsidR="007353FB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1A50BF">
        <w:rPr>
          <w:rFonts w:ascii="Montserrat" w:eastAsia="Times New Roman" w:hAnsi="Montserrat" w:cs="Arial"/>
          <w:bCs/>
          <w:color w:val="000000" w:themeColor="text1"/>
        </w:rPr>
        <w:t>os acontecimientos son los ocho siguientes (estarán en desorden</w:t>
      </w:r>
      <w:r w:rsidR="007353FB" w:rsidRPr="001A50BF">
        <w:rPr>
          <w:rFonts w:ascii="Montserrat" w:eastAsia="Times New Roman" w:hAnsi="Montserrat" w:cs="Arial"/>
          <w:bCs/>
          <w:color w:val="000000" w:themeColor="text1"/>
        </w:rPr>
        <w:t>):</w:t>
      </w:r>
    </w:p>
    <w:p w14:paraId="195AB3B7" w14:textId="77777777" w:rsidR="001A50BF" w:rsidRPr="001A50BF" w:rsidRDefault="001A50BF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B1FDEB" w14:textId="47AD435B" w:rsidR="007353FB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FUNDACIÓN DE LA VILLA RICA DE LA VERA CRUZ</w:t>
      </w:r>
    </w:p>
    <w:p w14:paraId="6866E3A8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BATALLA DE LA NOCHE TRISTE</w:t>
      </w:r>
    </w:p>
    <w:p w14:paraId="4E388237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MATANZA DE CHOLULA</w:t>
      </w:r>
    </w:p>
    <w:p w14:paraId="68E85E2E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CORTÉS ENTRA A TENOCHTITLAN.</w:t>
      </w:r>
    </w:p>
    <w:p w14:paraId="357201A0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CAÍDA DE TENOCHTITLAN</w:t>
      </w:r>
    </w:p>
    <w:p w14:paraId="71B514B7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BATALLA CON PANFILO DE NARVAEZ.</w:t>
      </w:r>
    </w:p>
    <w:p w14:paraId="4AE89628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CORTÉS SALE DE CUBA</w:t>
      </w:r>
    </w:p>
    <w:p w14:paraId="57D5691A" w14:textId="77777777" w:rsidR="007353FB" w:rsidRPr="001A50BF" w:rsidRDefault="007353FB" w:rsidP="001A50B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SITIO DE TENOCHTITLAN</w:t>
      </w:r>
    </w:p>
    <w:p w14:paraId="312DEBDA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9BDE921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1A50BF">
        <w:rPr>
          <w:rFonts w:ascii="Montserrat" w:eastAsia="Times New Roman" w:hAnsi="Montserrat" w:cs="Arial"/>
          <w:bCs/>
          <w:color w:val="000000" w:themeColor="text1"/>
        </w:rPr>
        <w:t>De estos acontecimientos, ¿cuál fue el que ocurrió primero y cuál ocurrió al último?</w:t>
      </w:r>
    </w:p>
    <w:p w14:paraId="15A57626" w14:textId="77777777" w:rsidR="007353FB" w:rsidRPr="001A50BF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E672FA" w14:textId="65DA1182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>CORTÉS SALE DE CUBA, rec</w:t>
      </w:r>
      <w:r w:rsidR="001A50BF"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>uerda</w:t>
      </w: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el mapa de la salida de Cortés de Cuba en febrero de 1519; </w:t>
      </w:r>
    </w:p>
    <w:p w14:paraId="7ED5A7A0" w14:textId="6BD12325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FUNDACIÓN DE LA VILLA RICA DE LA VERA CRUZ, en ese lugar Cortés emprende su viaje hacia Tenochtitlan; </w:t>
      </w:r>
    </w:p>
    <w:p w14:paraId="658C97EA" w14:textId="513E3F9C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MATANZA DE CHOLULA, donde los conquistadores mostraron su poder militar a los pueblos del centro de México, </w:t>
      </w:r>
    </w:p>
    <w:p w14:paraId="5DACD056" w14:textId="5C1B1AF6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ENTRADA A TENOCHTITLAN. Donde Cortés fue recibido amablemente por el tlatoani Moctezuma. </w:t>
      </w:r>
    </w:p>
    <w:p w14:paraId="49C15566" w14:textId="25064C51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BATALLA CON PANFILO DE NARVAEZ. Donde Cortés tiene que regresar a costas mexicanas para enfrentar a sus colegas españoles. </w:t>
      </w:r>
    </w:p>
    <w:p w14:paraId="18F601F3" w14:textId="7DAA736C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BATALLA DE LA NOCHE TRISTE que ganaron los mexicas cuando Cortés regreso de Veracruz. </w:t>
      </w:r>
    </w:p>
    <w:p w14:paraId="30B57D3A" w14:textId="61C35BC2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SITIO DE TENOCHTITLAN donde los mexicas resistieron el </w:t>
      </w:r>
      <w:r w:rsidR="008D7D33">
        <w:rPr>
          <w:rFonts w:ascii="Montserrat" w:eastAsia="Times New Roman" w:hAnsi="Montserrat" w:cs="Arial"/>
          <w:bCs/>
          <w:color w:val="000000" w:themeColor="text1"/>
          <w:lang w:val="es-MX"/>
        </w:rPr>
        <w:t>asedio español y de sus aliados.</w:t>
      </w:r>
    </w:p>
    <w:p w14:paraId="3D91EB85" w14:textId="77777777" w:rsidR="007353FB" w:rsidRPr="008D7D33" w:rsidRDefault="007353FB" w:rsidP="001A50B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8D7D33">
        <w:rPr>
          <w:rFonts w:ascii="Montserrat" w:eastAsia="Times New Roman" w:hAnsi="Montserrat" w:cs="Arial"/>
          <w:bCs/>
          <w:color w:val="000000" w:themeColor="text1"/>
          <w:lang w:val="es-MX"/>
        </w:rPr>
        <w:t>CAIDA DE TENOCHTITLAN el 13 de agosto de 1521.</w:t>
      </w:r>
    </w:p>
    <w:p w14:paraId="3788C010" w14:textId="77777777" w:rsidR="007353FB" w:rsidRPr="008D7D33" w:rsidRDefault="007353FB" w:rsidP="001A50B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2BBE66" w14:textId="5AA29813" w:rsidR="00DA4D74" w:rsidRPr="008D7D33" w:rsidRDefault="007353FB" w:rsidP="001A50BF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8D7D33">
        <w:rPr>
          <w:rFonts w:ascii="Montserrat" w:eastAsia="Times New Roman" w:hAnsi="Montserrat" w:cs="Arial"/>
          <w:bCs/>
          <w:color w:val="000000" w:themeColor="text1"/>
        </w:rPr>
        <w:t xml:space="preserve">Esos fueron sólo algunos acontecimientos del proceso de conquista de México-Tenochtitlan ya que, la conquista de nuestro actual territorio fue un proceso largo que se extendió por toda Mesoamérica y </w:t>
      </w:r>
      <w:proofErr w:type="spellStart"/>
      <w:r w:rsidRPr="008D7D33">
        <w:rPr>
          <w:rFonts w:ascii="Montserrat" w:eastAsia="Times New Roman" w:hAnsi="Montserrat" w:cs="Arial"/>
          <w:bCs/>
          <w:color w:val="000000" w:themeColor="text1"/>
        </w:rPr>
        <w:t>Aridamérica</w:t>
      </w:r>
      <w:proofErr w:type="spellEnd"/>
      <w:r w:rsidRPr="008D7D33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29F6FFD1" w14:textId="03C0BA3D" w:rsidR="00DA4D74" w:rsidRPr="007353FB" w:rsidRDefault="00DA4D74" w:rsidP="00735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3B8BEB" w14:textId="77777777" w:rsidR="008D7D33" w:rsidRDefault="008D7D33" w:rsidP="005E793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7499670" w14:textId="4E4A5F83" w:rsidR="005E7935" w:rsidRPr="00675879" w:rsidRDefault="005E7935" w:rsidP="005E793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758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1131F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758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1131F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6758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</w:p>
    <w:p w14:paraId="6D1D0F24" w14:textId="77777777" w:rsidR="005E7935" w:rsidRPr="008D7D33" w:rsidRDefault="005E7935" w:rsidP="008D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B7207" w14:textId="6317C5D9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8D7D33">
        <w:rPr>
          <w:rFonts w:ascii="Montserrat" w:hAnsi="Montserrat" w:cs="Arial"/>
          <w:bCs/>
          <w:color w:val="000000" w:themeColor="text1"/>
        </w:rPr>
        <w:t>¿Qué fue lo que alentó a portugueses y españoles a explorar nuevas rutas marítimas?</w:t>
      </w:r>
    </w:p>
    <w:p w14:paraId="4D126057" w14:textId="77777777" w:rsidR="008D7D33" w:rsidRPr="008D7D33" w:rsidRDefault="008D7D33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</w:p>
    <w:p w14:paraId="5506D5BA" w14:textId="5A197E1A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</w:rPr>
      </w:pPr>
      <w:r w:rsidRPr="008D7D33">
        <w:rPr>
          <w:rFonts w:ascii="Montserrat" w:hAnsi="Montserrat" w:cs="Arial"/>
          <w:bCs/>
        </w:rPr>
        <w:t>Los viajes de exploración que llevaron a cabo los europeos a finales del siglo XV e inicios del siglo XVI vinieron a cambiar la idea del mundo conocido hasta entonces.</w:t>
      </w:r>
      <w:r>
        <w:rPr>
          <w:rFonts w:ascii="Montserrat" w:hAnsi="Montserrat" w:cs="Arial"/>
          <w:bCs/>
        </w:rPr>
        <w:t xml:space="preserve"> Como observaste</w:t>
      </w:r>
      <w:r w:rsidRPr="008D7D33">
        <w:rPr>
          <w:rFonts w:ascii="Montserrat" w:hAnsi="Montserrat" w:cs="Arial"/>
          <w:bCs/>
        </w:rPr>
        <w:t xml:space="preserve"> en los mapas, la búsqueda de nuevas rutas comerciales desembocó en el descubrimiento de un nuevo continente. La organización política, económica, social y cultural del mundo cambiaron paulatinamente y la posterior conquista de los pueblos indígenas vinieron a enriquecer a las monarquías europeas. </w:t>
      </w:r>
    </w:p>
    <w:p w14:paraId="02421E89" w14:textId="77777777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D9A18B4" w14:textId="39317A44" w:rsidR="008D7D33" w:rsidRPr="008D7D33" w:rsidRDefault="008D7D33" w:rsidP="008D7D33">
      <w:pPr>
        <w:spacing w:after="0" w:line="240" w:lineRule="auto"/>
        <w:jc w:val="both"/>
        <w:rPr>
          <w:rFonts w:ascii="Montserrat" w:hAnsi="Montserrat" w:cs="Arial"/>
          <w:bCs/>
        </w:rPr>
      </w:pPr>
      <w:r w:rsidRPr="008D7D33">
        <w:rPr>
          <w:rFonts w:ascii="Montserrat" w:hAnsi="Montserrat" w:cs="Arial"/>
          <w:bCs/>
        </w:rPr>
        <w:lastRenderedPageBreak/>
        <w:t>Con la conquista de Tenochtitlan inició u</w:t>
      </w:r>
      <w:r w:rsidR="000659C2">
        <w:rPr>
          <w:rFonts w:ascii="Montserrat" w:hAnsi="Montserrat" w:cs="Arial"/>
          <w:bCs/>
        </w:rPr>
        <w:t>n proceso largo de colonización</w:t>
      </w:r>
      <w:r w:rsidRPr="008D7D33">
        <w:rPr>
          <w:rFonts w:ascii="Montserrat" w:hAnsi="Montserrat" w:cs="Arial"/>
          <w:bCs/>
        </w:rPr>
        <w:t>. La ubicación temporal de los principales hechos de la conquista, en una línea del tiempo, son importantes porque</w:t>
      </w:r>
      <w:r w:rsidR="000659C2">
        <w:rPr>
          <w:rFonts w:ascii="Montserrat" w:hAnsi="Montserrat" w:cs="Arial"/>
          <w:bCs/>
        </w:rPr>
        <w:t xml:space="preserve"> te</w:t>
      </w:r>
      <w:r w:rsidRPr="008D7D33">
        <w:rPr>
          <w:rFonts w:ascii="Montserrat" w:hAnsi="Montserrat" w:cs="Arial"/>
          <w:bCs/>
        </w:rPr>
        <w:t xml:space="preserve"> ayudan a comprender los procesos que han conformado al país; los antes y después en la historia de nuestra nación. </w:t>
      </w:r>
    </w:p>
    <w:p w14:paraId="5BB28E4D" w14:textId="77777777" w:rsidR="008D7D33" w:rsidRPr="008D7D33" w:rsidRDefault="008D7D33" w:rsidP="008D7D3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0A19CE" w14:textId="1F037ECC" w:rsidR="008D7D33" w:rsidRPr="008D7D33" w:rsidRDefault="007A0D1F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>ecuper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 xml:space="preserve"> el mapa y tra</w:t>
      </w:r>
      <w:r>
        <w:rPr>
          <w:rFonts w:ascii="Montserrat" w:eastAsia="Times New Roman" w:hAnsi="Montserrat" w:cs="Arial"/>
          <w:bCs/>
          <w:color w:val="000000" w:themeColor="text1"/>
        </w:rPr>
        <w:t>za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 xml:space="preserve"> la ruta de la conquista de tu entidad; además escrib</w:t>
      </w: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="008D7D33" w:rsidRPr="008D7D33">
        <w:rPr>
          <w:rFonts w:ascii="Montserrat" w:eastAsia="Times New Roman" w:hAnsi="Montserrat" w:cs="Arial"/>
          <w:bCs/>
          <w:color w:val="000000" w:themeColor="text1"/>
        </w:rPr>
        <w:t xml:space="preserve"> quién la encabezó y cuándo sucedió. </w:t>
      </w:r>
    </w:p>
    <w:p w14:paraId="5A8CDB03" w14:textId="77777777" w:rsidR="008D7D33" w:rsidRPr="008D7D33" w:rsidRDefault="008D7D33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</w:p>
    <w:p w14:paraId="68BAE092" w14:textId="72089CF3" w:rsidR="008D7D33" w:rsidRPr="008D7D33" w:rsidRDefault="008D7D33" w:rsidP="008D7D33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</w:rPr>
      </w:pPr>
      <w:r w:rsidRPr="008D7D33">
        <w:rPr>
          <w:rFonts w:ascii="Montserrat" w:eastAsia="Calibri" w:hAnsi="Montserrat" w:cs="Arial"/>
          <w:bCs/>
          <w:color w:val="000000" w:themeColor="text1"/>
        </w:rPr>
        <w:t>Utiliza tu imaginación, mapas, colores e imágenes para enriquecer tu trabajo.</w:t>
      </w:r>
      <w:r w:rsidR="000659C2">
        <w:rPr>
          <w:rFonts w:ascii="Montserrat" w:eastAsia="Calibri" w:hAnsi="Montserrat" w:cs="Arial"/>
          <w:bCs/>
          <w:color w:val="000000" w:themeColor="text1"/>
        </w:rPr>
        <w:t xml:space="preserve"> </w:t>
      </w:r>
      <w:r w:rsidR="000659C2" w:rsidRPr="000659C2">
        <w:rPr>
          <w:rFonts w:ascii="Montserrat" w:eastAsia="Calibri" w:hAnsi="Montserrat" w:cs="Arial"/>
          <w:bCs/>
          <w:color w:val="000000" w:themeColor="text1"/>
        </w:rPr>
        <w:t>Recuerda que en tu libro de texto puedes encontrar más información sobre este tema. Segur</w:t>
      </w:r>
      <w:r w:rsidR="000659C2">
        <w:rPr>
          <w:rFonts w:ascii="Montserrat" w:eastAsia="Calibri" w:hAnsi="Montserrat" w:cs="Arial"/>
          <w:bCs/>
          <w:color w:val="000000" w:themeColor="text1"/>
        </w:rPr>
        <w:t>amente en tu casa tienes libros o</w:t>
      </w:r>
      <w:r w:rsidR="000659C2" w:rsidRPr="000659C2">
        <w:rPr>
          <w:rFonts w:ascii="Montserrat" w:eastAsia="Calibri" w:hAnsi="Montserrat" w:cs="Arial"/>
          <w:bCs/>
          <w:color w:val="000000" w:themeColor="text1"/>
        </w:rPr>
        <w:t xml:space="preserve"> revistas donde puedes encontrar más detalles de los viajes de exploración y la conquista de Tenochtitlan.</w:t>
      </w:r>
    </w:p>
    <w:p w14:paraId="7A9FCB62" w14:textId="77777777" w:rsidR="005E7935" w:rsidRPr="000659C2" w:rsidRDefault="005E7935" w:rsidP="005E7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Arial"/>
          <w:bCs/>
          <w:color w:val="000000" w:themeColor="text1"/>
        </w:rPr>
      </w:pPr>
    </w:p>
    <w:p w14:paraId="5F4A66EF" w14:textId="77777777" w:rsidR="005E7935" w:rsidRPr="00675879" w:rsidRDefault="005E7935" w:rsidP="005E793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445BD43D" w14:textId="642427AE" w:rsidR="005E7935" w:rsidRPr="00794C42" w:rsidRDefault="005E7935" w:rsidP="005E793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4"/>
          <w:lang w:eastAsia="es-MX"/>
        </w:rPr>
        <w:t>¡Buen trabajo!</w:t>
      </w:r>
    </w:p>
    <w:p w14:paraId="11E9F3D7" w14:textId="5A133AAA" w:rsidR="005E7935" w:rsidRPr="00794C42" w:rsidRDefault="005E7935" w:rsidP="005E793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573C441D" w14:textId="2EBE80A6" w:rsidR="005E7935" w:rsidRPr="00794C42" w:rsidRDefault="005E7935" w:rsidP="005E793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4"/>
          <w:lang w:eastAsia="es-MX"/>
        </w:rPr>
        <w:t>Gracias por tu esfuerzo.</w:t>
      </w:r>
    </w:p>
    <w:p w14:paraId="167E83E2" w14:textId="77777777" w:rsidR="000659C2" w:rsidRDefault="000659C2" w:rsidP="005E7935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3E0DF18A" w14:textId="4F7A00D3" w:rsidR="005E7935" w:rsidRPr="00794C42" w:rsidRDefault="005E7935" w:rsidP="005E7935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r w:rsidRPr="00794C4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728BAB11" w14:textId="65C69988" w:rsidR="005E7935" w:rsidRDefault="005E7935" w:rsidP="00E31596">
      <w:pPr>
        <w:spacing w:after="0" w:line="240" w:lineRule="auto"/>
        <w:textAlignment w:val="baseline"/>
        <w:rPr>
          <w:rFonts w:ascii="Montserrat" w:hAnsi="Montserrat"/>
        </w:rPr>
      </w:pPr>
    </w:p>
    <w:p w14:paraId="0EFCD8CA" w14:textId="7B8F16CA" w:rsidR="007A0D1F" w:rsidRDefault="007A0D1F" w:rsidP="00E31596">
      <w:pPr>
        <w:spacing w:after="0" w:line="240" w:lineRule="auto"/>
        <w:textAlignment w:val="baseline"/>
        <w:rPr>
          <w:rFonts w:ascii="Montserrat" w:hAnsi="Montserrat"/>
        </w:rPr>
      </w:pPr>
      <w:hyperlink r:id="rId9" w:history="1">
        <w:r w:rsidRPr="003D72D7">
          <w:rPr>
            <w:rStyle w:val="Hipervnculo"/>
            <w:rFonts w:ascii="Montserrat" w:hAnsi="Montserrat"/>
          </w:rPr>
          <w:t>https://www.conaliteg.sep.gob.mx/</w:t>
        </w:r>
      </w:hyperlink>
    </w:p>
    <w:p w14:paraId="17839359" w14:textId="77777777" w:rsidR="007A0D1F" w:rsidRPr="00794C42" w:rsidRDefault="007A0D1F" w:rsidP="00E31596">
      <w:pPr>
        <w:spacing w:after="0" w:line="240" w:lineRule="auto"/>
        <w:textAlignment w:val="baseline"/>
        <w:rPr>
          <w:rFonts w:ascii="Montserrat" w:hAnsi="Montserrat"/>
        </w:rPr>
      </w:pPr>
    </w:p>
    <w:sectPr w:rsidR="007A0D1F" w:rsidRPr="00794C4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31D8" w14:textId="77777777" w:rsidR="00097677" w:rsidRDefault="00097677" w:rsidP="0003253A">
      <w:pPr>
        <w:spacing w:after="0" w:line="240" w:lineRule="auto"/>
      </w:pPr>
      <w:r>
        <w:separator/>
      </w:r>
    </w:p>
  </w:endnote>
  <w:endnote w:type="continuationSeparator" w:id="0">
    <w:p w14:paraId="01CF5E81" w14:textId="77777777" w:rsidR="00097677" w:rsidRDefault="00097677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24F" w14:textId="77777777" w:rsidR="00097677" w:rsidRDefault="00097677" w:rsidP="0003253A">
      <w:pPr>
        <w:spacing w:after="0" w:line="240" w:lineRule="auto"/>
      </w:pPr>
      <w:r>
        <w:separator/>
      </w:r>
    </w:p>
  </w:footnote>
  <w:footnote w:type="continuationSeparator" w:id="0">
    <w:p w14:paraId="7AD96280" w14:textId="77777777" w:rsidR="00097677" w:rsidRDefault="00097677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896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86412"/>
    <w:multiLevelType w:val="multilevel"/>
    <w:tmpl w:val="C5503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FF1"/>
    <w:multiLevelType w:val="hybridMultilevel"/>
    <w:tmpl w:val="70FAA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1E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622A7"/>
    <w:multiLevelType w:val="hybridMultilevel"/>
    <w:tmpl w:val="33DAB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9D3"/>
    <w:multiLevelType w:val="hybridMultilevel"/>
    <w:tmpl w:val="7B9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6D1C"/>
    <w:multiLevelType w:val="hybridMultilevel"/>
    <w:tmpl w:val="2B8E366C"/>
    <w:lvl w:ilvl="0" w:tplc="080A000F">
      <w:start w:val="1"/>
      <w:numFmt w:val="decimal"/>
      <w:lvlText w:val="%1."/>
      <w:lvlJc w:val="lef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5"/>
  </w:num>
  <w:num w:numId="7">
    <w:abstractNumId w:val="2"/>
  </w:num>
  <w:num w:numId="8">
    <w:abstractNumId w:val="10"/>
  </w:num>
  <w:num w:numId="9">
    <w:abstractNumId w:val="24"/>
  </w:num>
  <w:num w:numId="10">
    <w:abstractNumId w:val="4"/>
  </w:num>
  <w:num w:numId="11">
    <w:abstractNumId w:val="30"/>
  </w:num>
  <w:num w:numId="12">
    <w:abstractNumId w:val="23"/>
  </w:num>
  <w:num w:numId="13">
    <w:abstractNumId w:val="31"/>
  </w:num>
  <w:num w:numId="14">
    <w:abstractNumId w:val="12"/>
  </w:num>
  <w:num w:numId="15">
    <w:abstractNumId w:val="20"/>
  </w:num>
  <w:num w:numId="16">
    <w:abstractNumId w:val="8"/>
  </w:num>
  <w:num w:numId="17">
    <w:abstractNumId w:val="26"/>
  </w:num>
  <w:num w:numId="18">
    <w:abstractNumId w:val="17"/>
  </w:num>
  <w:num w:numId="19">
    <w:abstractNumId w:val="11"/>
  </w:num>
  <w:num w:numId="20">
    <w:abstractNumId w:val="32"/>
  </w:num>
  <w:num w:numId="21">
    <w:abstractNumId w:val="15"/>
  </w:num>
  <w:num w:numId="22">
    <w:abstractNumId w:val="16"/>
  </w:num>
  <w:num w:numId="23">
    <w:abstractNumId w:val="22"/>
  </w:num>
  <w:num w:numId="24">
    <w:abstractNumId w:val="0"/>
  </w:num>
  <w:num w:numId="25">
    <w:abstractNumId w:val="3"/>
  </w:num>
  <w:num w:numId="26">
    <w:abstractNumId w:val="34"/>
  </w:num>
  <w:num w:numId="27">
    <w:abstractNumId w:val="14"/>
  </w:num>
  <w:num w:numId="28">
    <w:abstractNumId w:val="29"/>
  </w:num>
  <w:num w:numId="29">
    <w:abstractNumId w:val="9"/>
  </w:num>
  <w:num w:numId="30">
    <w:abstractNumId w:val="28"/>
  </w:num>
  <w:num w:numId="31">
    <w:abstractNumId w:val="33"/>
  </w:num>
  <w:num w:numId="32">
    <w:abstractNumId w:val="19"/>
  </w:num>
  <w:num w:numId="33">
    <w:abstractNumId w:val="27"/>
  </w:num>
  <w:num w:numId="34">
    <w:abstractNumId w:val="21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682E"/>
    <w:rsid w:val="00097677"/>
    <w:rsid w:val="000A0722"/>
    <w:rsid w:val="000A6163"/>
    <w:rsid w:val="000D20B8"/>
    <w:rsid w:val="000E02BA"/>
    <w:rsid w:val="00100F69"/>
    <w:rsid w:val="0011295A"/>
    <w:rsid w:val="001131F0"/>
    <w:rsid w:val="00115C56"/>
    <w:rsid w:val="00125811"/>
    <w:rsid w:val="00143A37"/>
    <w:rsid w:val="001467F2"/>
    <w:rsid w:val="001578EC"/>
    <w:rsid w:val="00163523"/>
    <w:rsid w:val="00165ECC"/>
    <w:rsid w:val="00171906"/>
    <w:rsid w:val="0018173F"/>
    <w:rsid w:val="00191CF5"/>
    <w:rsid w:val="00196669"/>
    <w:rsid w:val="001A1C93"/>
    <w:rsid w:val="001A50BF"/>
    <w:rsid w:val="001A5C01"/>
    <w:rsid w:val="001A6161"/>
    <w:rsid w:val="001D0464"/>
    <w:rsid w:val="001D1E50"/>
    <w:rsid w:val="001D4580"/>
    <w:rsid w:val="001D62E6"/>
    <w:rsid w:val="001D7829"/>
    <w:rsid w:val="001E1C3D"/>
    <w:rsid w:val="001E2B60"/>
    <w:rsid w:val="001F0E2B"/>
    <w:rsid w:val="0021203A"/>
    <w:rsid w:val="00213916"/>
    <w:rsid w:val="00213B34"/>
    <w:rsid w:val="00226D53"/>
    <w:rsid w:val="0024106D"/>
    <w:rsid w:val="00254219"/>
    <w:rsid w:val="0027142B"/>
    <w:rsid w:val="00281288"/>
    <w:rsid w:val="002815C1"/>
    <w:rsid w:val="00285771"/>
    <w:rsid w:val="002A237F"/>
    <w:rsid w:val="002B0E6E"/>
    <w:rsid w:val="002C62A7"/>
    <w:rsid w:val="002D3731"/>
    <w:rsid w:val="002F6C18"/>
    <w:rsid w:val="00300B1C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71EAF"/>
    <w:rsid w:val="003739CC"/>
    <w:rsid w:val="00392E10"/>
    <w:rsid w:val="003B07AA"/>
    <w:rsid w:val="003B2CB8"/>
    <w:rsid w:val="003E2740"/>
    <w:rsid w:val="003E518E"/>
    <w:rsid w:val="004206EB"/>
    <w:rsid w:val="00425D51"/>
    <w:rsid w:val="004329E7"/>
    <w:rsid w:val="0044117D"/>
    <w:rsid w:val="00447A31"/>
    <w:rsid w:val="004773D5"/>
    <w:rsid w:val="00482173"/>
    <w:rsid w:val="0048356D"/>
    <w:rsid w:val="004936F5"/>
    <w:rsid w:val="004957A5"/>
    <w:rsid w:val="004A27D8"/>
    <w:rsid w:val="004A2E2F"/>
    <w:rsid w:val="004A7307"/>
    <w:rsid w:val="004C5C0A"/>
    <w:rsid w:val="004C60DB"/>
    <w:rsid w:val="004D03BA"/>
    <w:rsid w:val="004D17B3"/>
    <w:rsid w:val="004E136F"/>
    <w:rsid w:val="004F4542"/>
    <w:rsid w:val="005074F9"/>
    <w:rsid w:val="00524179"/>
    <w:rsid w:val="00524D98"/>
    <w:rsid w:val="00526258"/>
    <w:rsid w:val="00537656"/>
    <w:rsid w:val="005440AF"/>
    <w:rsid w:val="00546438"/>
    <w:rsid w:val="00553659"/>
    <w:rsid w:val="00557493"/>
    <w:rsid w:val="00582A15"/>
    <w:rsid w:val="00583F3D"/>
    <w:rsid w:val="005968AE"/>
    <w:rsid w:val="005A6023"/>
    <w:rsid w:val="005C2BB7"/>
    <w:rsid w:val="005C783F"/>
    <w:rsid w:val="005D19F5"/>
    <w:rsid w:val="005D7C5E"/>
    <w:rsid w:val="005E7935"/>
    <w:rsid w:val="005F7602"/>
    <w:rsid w:val="00610BBF"/>
    <w:rsid w:val="00625903"/>
    <w:rsid w:val="00627040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A65"/>
    <w:rsid w:val="006B4ADF"/>
    <w:rsid w:val="006B6957"/>
    <w:rsid w:val="006C7117"/>
    <w:rsid w:val="006D6886"/>
    <w:rsid w:val="006E5875"/>
    <w:rsid w:val="006E5C8C"/>
    <w:rsid w:val="006F37E5"/>
    <w:rsid w:val="006F3CD3"/>
    <w:rsid w:val="00704673"/>
    <w:rsid w:val="00704957"/>
    <w:rsid w:val="00713724"/>
    <w:rsid w:val="0071446A"/>
    <w:rsid w:val="00715407"/>
    <w:rsid w:val="00715E64"/>
    <w:rsid w:val="00716185"/>
    <w:rsid w:val="00727A00"/>
    <w:rsid w:val="007353FB"/>
    <w:rsid w:val="007449D5"/>
    <w:rsid w:val="00750863"/>
    <w:rsid w:val="00761C92"/>
    <w:rsid w:val="0076479E"/>
    <w:rsid w:val="00774FA8"/>
    <w:rsid w:val="0078073D"/>
    <w:rsid w:val="007900B1"/>
    <w:rsid w:val="00794C42"/>
    <w:rsid w:val="007A0D1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44AA"/>
    <w:rsid w:val="00845254"/>
    <w:rsid w:val="00846301"/>
    <w:rsid w:val="008472B1"/>
    <w:rsid w:val="00850A84"/>
    <w:rsid w:val="00857CDF"/>
    <w:rsid w:val="008729E9"/>
    <w:rsid w:val="008872CD"/>
    <w:rsid w:val="008915EB"/>
    <w:rsid w:val="00893C26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3019E"/>
    <w:rsid w:val="009306DF"/>
    <w:rsid w:val="00943560"/>
    <w:rsid w:val="00955FD4"/>
    <w:rsid w:val="0095772B"/>
    <w:rsid w:val="0097345E"/>
    <w:rsid w:val="00984F8F"/>
    <w:rsid w:val="009851CF"/>
    <w:rsid w:val="00994102"/>
    <w:rsid w:val="009C104D"/>
    <w:rsid w:val="009C1574"/>
    <w:rsid w:val="009C1765"/>
    <w:rsid w:val="009C6954"/>
    <w:rsid w:val="009D32E2"/>
    <w:rsid w:val="00A02434"/>
    <w:rsid w:val="00A0303F"/>
    <w:rsid w:val="00A077C4"/>
    <w:rsid w:val="00A1016A"/>
    <w:rsid w:val="00A35D97"/>
    <w:rsid w:val="00A50AC4"/>
    <w:rsid w:val="00A61E92"/>
    <w:rsid w:val="00A62BEB"/>
    <w:rsid w:val="00A654B6"/>
    <w:rsid w:val="00A7020C"/>
    <w:rsid w:val="00A76008"/>
    <w:rsid w:val="00A84DF0"/>
    <w:rsid w:val="00A85D9D"/>
    <w:rsid w:val="00A860CA"/>
    <w:rsid w:val="00AA797A"/>
    <w:rsid w:val="00AB7BF1"/>
    <w:rsid w:val="00AD057B"/>
    <w:rsid w:val="00AD52FA"/>
    <w:rsid w:val="00AE020F"/>
    <w:rsid w:val="00AE20F9"/>
    <w:rsid w:val="00B003DB"/>
    <w:rsid w:val="00B052B0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071"/>
    <w:rsid w:val="00C25413"/>
    <w:rsid w:val="00C258A0"/>
    <w:rsid w:val="00C34DC8"/>
    <w:rsid w:val="00C41939"/>
    <w:rsid w:val="00C54DF9"/>
    <w:rsid w:val="00C60757"/>
    <w:rsid w:val="00C644E0"/>
    <w:rsid w:val="00C66E7D"/>
    <w:rsid w:val="00C80C21"/>
    <w:rsid w:val="00C81642"/>
    <w:rsid w:val="00C824AD"/>
    <w:rsid w:val="00C9254F"/>
    <w:rsid w:val="00CB10BB"/>
    <w:rsid w:val="00CB59F3"/>
    <w:rsid w:val="00CB6D15"/>
    <w:rsid w:val="00CC0728"/>
    <w:rsid w:val="00CC53F7"/>
    <w:rsid w:val="00CD69EF"/>
    <w:rsid w:val="00CE7E44"/>
    <w:rsid w:val="00CE7FB2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4D74"/>
    <w:rsid w:val="00DC1B6C"/>
    <w:rsid w:val="00DC5399"/>
    <w:rsid w:val="00DD1897"/>
    <w:rsid w:val="00DD431C"/>
    <w:rsid w:val="00DD43C0"/>
    <w:rsid w:val="00DD78DF"/>
    <w:rsid w:val="00DF34CD"/>
    <w:rsid w:val="00E0299E"/>
    <w:rsid w:val="00E04B24"/>
    <w:rsid w:val="00E126D9"/>
    <w:rsid w:val="00E31596"/>
    <w:rsid w:val="00E37B38"/>
    <w:rsid w:val="00E649B4"/>
    <w:rsid w:val="00E65611"/>
    <w:rsid w:val="00E754F6"/>
    <w:rsid w:val="00E75AD9"/>
    <w:rsid w:val="00E779B7"/>
    <w:rsid w:val="00E82D29"/>
    <w:rsid w:val="00E90B7C"/>
    <w:rsid w:val="00E9559B"/>
    <w:rsid w:val="00EA1C58"/>
    <w:rsid w:val="00EA3337"/>
    <w:rsid w:val="00EB67E3"/>
    <w:rsid w:val="00EB7E78"/>
    <w:rsid w:val="00EC3E47"/>
    <w:rsid w:val="00EC5B69"/>
    <w:rsid w:val="00ED5C92"/>
    <w:rsid w:val="00EE02D6"/>
    <w:rsid w:val="00EE45CE"/>
    <w:rsid w:val="00EF25F3"/>
    <w:rsid w:val="00EF3A7F"/>
    <w:rsid w:val="00F233B2"/>
    <w:rsid w:val="00F27870"/>
    <w:rsid w:val="00F31FFD"/>
    <w:rsid w:val="00F37DDC"/>
    <w:rsid w:val="00F41A86"/>
    <w:rsid w:val="00F47DC6"/>
    <w:rsid w:val="00F57BFE"/>
    <w:rsid w:val="00F57FC8"/>
    <w:rsid w:val="00F601B4"/>
    <w:rsid w:val="00F62109"/>
    <w:rsid w:val="00F63BEF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a4FdiQw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7BCE-AAEE-4FAD-B089-7B60CC1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5</cp:revision>
  <dcterms:created xsi:type="dcterms:W3CDTF">2020-09-16T04:30:00Z</dcterms:created>
  <dcterms:modified xsi:type="dcterms:W3CDTF">2021-08-09T22:34:00Z</dcterms:modified>
</cp:coreProperties>
</file>