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59489B5" w:rsidR="006D6C27" w:rsidRPr="00143201" w:rsidRDefault="00A25E1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4C06FE68" w:rsidR="00610D67" w:rsidRPr="00143201" w:rsidRDefault="002301F1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07</w:t>
      </w:r>
    </w:p>
    <w:p w14:paraId="14D5E026" w14:textId="7DBB086E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301F1">
        <w:rPr>
          <w:rFonts w:ascii="Montserrat" w:hAnsi="Montserrat"/>
          <w:b/>
          <w:position w:val="-1"/>
          <w:sz w:val="48"/>
          <w:szCs w:val="48"/>
        </w:rPr>
        <w:t>Septiembre</w:t>
      </w:r>
    </w:p>
    <w:p w14:paraId="2D4CA581" w14:textId="77777777" w:rsidR="00511645" w:rsidRPr="007F70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702F260A" w:rsidR="009A5DDC" w:rsidRPr="002F3319" w:rsidRDefault="002301F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02D0462E" w14:textId="7846CC2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5EA3025A" w14:textId="77777777" w:rsidR="00F62C34" w:rsidRDefault="00F62C34" w:rsidP="00F62C34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</w:p>
    <w:p w14:paraId="15A5A582" w14:textId="6EE70289" w:rsidR="00F62C34" w:rsidRDefault="00F62C34" w:rsidP="00F62C34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 w:rsidRPr="00F62C34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Matemáticas</w:t>
      </w:r>
    </w:p>
    <w:p w14:paraId="0ECB21E1" w14:textId="77777777" w:rsidR="00F62C34" w:rsidRPr="00E2186E" w:rsidRDefault="00F62C34" w:rsidP="00F62C3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6° de Primaria</w:t>
      </w:r>
    </w:p>
    <w:p w14:paraId="0149254F" w14:textId="77777777" w:rsidR="00F62C34" w:rsidRDefault="00F62C34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762A2EF6" w14:textId="2E9E12EF" w:rsidR="003672B8" w:rsidRPr="00B460DF" w:rsidRDefault="0050311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0311E">
        <w:rPr>
          <w:rFonts w:ascii="Montserrat" w:hAnsi="Montserrat"/>
          <w:i/>
          <w:iCs/>
          <w:position w:val="-1"/>
          <w:sz w:val="48"/>
          <w:szCs w:val="48"/>
        </w:rPr>
        <w:t>¿Quién es el más alto?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984943" w:rsidRDefault="00926DB7" w:rsidP="003672B8">
      <w:pPr>
        <w:rPr>
          <w:rFonts w:ascii="Montserrat" w:eastAsiaTheme="minorEastAsia" w:hAnsi="Montserrat"/>
          <w:kern w:val="24"/>
          <w:sz w:val="22"/>
          <w:szCs w:val="22"/>
          <w:lang w:val="es-ES" w:eastAsia="es-MX"/>
        </w:rPr>
      </w:pPr>
    </w:p>
    <w:p w14:paraId="0C0DE411" w14:textId="037BCB12" w:rsidR="00164B94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F62C34" w:rsidRPr="00F62C34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</w:p>
    <w:p w14:paraId="3F2A2ADC" w14:textId="77777777" w:rsidR="00F62C34" w:rsidRPr="00D46C69" w:rsidRDefault="00F62C3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55A5DB90" w:rsidR="00B821FB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F62C34" w:rsidRPr="00F62C34">
        <w:rPr>
          <w:rFonts w:ascii="Montserrat" w:hAnsi="Montserrat"/>
          <w:bCs/>
          <w:i/>
          <w:iCs/>
          <w:sz w:val="22"/>
          <w:szCs w:val="22"/>
        </w:rPr>
        <w:t>Resolver problemas que implican comparar fracciones y decimales.</w:t>
      </w:r>
    </w:p>
    <w:p w14:paraId="56E50E89" w14:textId="77777777" w:rsidR="00F62C34" w:rsidRPr="00D46C69" w:rsidRDefault="00F62C3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6A071875" w:rsidR="00F17A64" w:rsidRPr="00D46C69" w:rsidRDefault="00536B5B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50311E">
        <w:rPr>
          <w:rFonts w:ascii="Montserrat" w:hAnsi="Montserrat"/>
          <w:bCs/>
          <w:sz w:val="22"/>
          <w:szCs w:val="22"/>
        </w:rPr>
        <w:t>que implican comparar fracciones y decimales.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3DFD51EA" w:rsidR="00026511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38E0478C" w14:textId="2CFCC4B2" w:rsidR="00902E6C" w:rsidRPr="00AA653C" w:rsidRDefault="00902E6C" w:rsidP="00902E6C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Actividad 1:</w:t>
      </w:r>
    </w:p>
    <w:p w14:paraId="3A3C5D9E" w14:textId="77777777" w:rsidR="00902E6C" w:rsidRPr="00E66FE8" w:rsidRDefault="00902E6C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2A3294AA" w14:textId="25F41146" w:rsidR="000B4303" w:rsidRPr="00984943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984943">
        <w:rPr>
          <w:rFonts w:ascii="Montserrat" w:hAnsi="Montserrat"/>
          <w:bCs/>
          <w:sz w:val="22"/>
          <w:szCs w:val="22"/>
        </w:rPr>
        <w:t>E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n esta </w:t>
      </w:r>
      <w:r w:rsidRPr="00984943">
        <w:rPr>
          <w:rFonts w:ascii="Montserrat" w:hAnsi="Montserrat"/>
          <w:bCs/>
          <w:sz w:val="22"/>
          <w:szCs w:val="22"/>
        </w:rPr>
        <w:t>sesión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 particip</w:t>
      </w:r>
      <w:r w:rsidR="00F42955">
        <w:rPr>
          <w:rFonts w:ascii="Montserrat" w:hAnsi="Montserrat"/>
          <w:bCs/>
          <w:sz w:val="22"/>
          <w:szCs w:val="22"/>
        </w:rPr>
        <w:t>aras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 en </w:t>
      </w:r>
      <w:r w:rsidRPr="00984943">
        <w:rPr>
          <w:rFonts w:ascii="Montserrat" w:hAnsi="Montserrat"/>
          <w:bCs/>
          <w:sz w:val="22"/>
          <w:szCs w:val="22"/>
        </w:rPr>
        <w:t xml:space="preserve">un juego muy divertido, se trata de que compares </w:t>
      </w:r>
      <w:r w:rsidR="000B4303" w:rsidRPr="00984943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consigue una hoja o cuaderno para tomar notas, lápiz y goma.</w:t>
      </w:r>
    </w:p>
    <w:p w14:paraId="717E065C" w14:textId="2B9795F6" w:rsidR="000B4303" w:rsidRDefault="000B4303" w:rsidP="000B4303">
      <w:pPr>
        <w:rPr>
          <w:rFonts w:ascii="Arial" w:eastAsia="Arial" w:hAnsi="Arial" w:cs="Arial"/>
          <w:b/>
          <w:bCs/>
          <w:color w:val="000000"/>
          <w:lang w:val="es-ES"/>
        </w:rPr>
      </w:pPr>
    </w:p>
    <w:p w14:paraId="3A1471BA" w14:textId="03EF893A" w:rsidR="003C0306" w:rsidRDefault="00F62C34" w:rsidP="003C0306">
      <w:pPr>
        <w:jc w:val="center"/>
        <w:rPr>
          <w:rFonts w:ascii="Montserrat" w:hAnsi="Montserrat"/>
          <w:bCs/>
          <w:sz w:val="22"/>
          <w:szCs w:val="22"/>
        </w:rPr>
      </w:pPr>
      <w:hyperlink r:id="rId8" w:anchor="page/72" w:history="1">
        <w:r w:rsidR="005D31DE" w:rsidRPr="00E97181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https://libros.conaliteg.gob.mx/20/P6DMA.htm?#page/72</w:t>
        </w:r>
      </w:hyperlink>
    </w:p>
    <w:p w14:paraId="10C1F542" w14:textId="77777777" w:rsidR="005D31DE" w:rsidRPr="003C0306" w:rsidRDefault="005D31DE" w:rsidP="003C0306">
      <w:pPr>
        <w:jc w:val="center"/>
        <w:rPr>
          <w:rFonts w:ascii="Montserrat" w:hAnsi="Montserrat"/>
          <w:bCs/>
          <w:sz w:val="22"/>
          <w:szCs w:val="22"/>
        </w:rPr>
      </w:pPr>
    </w:p>
    <w:p w14:paraId="7C5D1C88" w14:textId="1D9E4B78" w:rsidR="00984943" w:rsidRDefault="00984943" w:rsidP="003C0306">
      <w:pPr>
        <w:jc w:val="center"/>
        <w:rPr>
          <w:rFonts w:ascii="Arial" w:eastAsia="Arial" w:hAnsi="Arial" w:cs="Arial"/>
          <w:b/>
          <w:bCs/>
          <w:color w:val="000000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1A640B80" wp14:editId="68EA7FA7">
            <wp:extent cx="2657475" cy="3499311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2" cy="352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39A1" w14:textId="34268CE1" w:rsidR="00984943" w:rsidRDefault="00984943" w:rsidP="000B4303">
      <w:pPr>
        <w:rPr>
          <w:rFonts w:ascii="Arial" w:eastAsia="Arial" w:hAnsi="Arial" w:cs="Arial"/>
          <w:b/>
          <w:bCs/>
          <w:color w:val="000000"/>
          <w:lang w:val="es-ES"/>
        </w:rPr>
      </w:pPr>
    </w:p>
    <w:p w14:paraId="77C8CB6C" w14:textId="6D30F0AF" w:rsidR="00984943" w:rsidRDefault="00984943" w:rsidP="000B4303">
      <w:pPr>
        <w:rPr>
          <w:rFonts w:ascii="Arial" w:eastAsia="Arial" w:hAnsi="Arial" w:cs="Arial"/>
          <w:b/>
          <w:bCs/>
          <w:color w:val="000000"/>
          <w:lang w:val="es-ES"/>
        </w:rPr>
      </w:pPr>
    </w:p>
    <w:p w14:paraId="068BFD1E" w14:textId="2EAFDEE0" w:rsidR="000B4303" w:rsidRPr="002158BB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Para jugar, necesita</w:t>
      </w:r>
      <w:r w:rsidR="00EE3B22">
        <w:rPr>
          <w:rFonts w:ascii="Montserrat" w:hAnsi="Montserrat"/>
          <w:bCs/>
          <w:sz w:val="22"/>
          <w:szCs w:val="22"/>
        </w:rPr>
        <w:t>rás</w:t>
      </w:r>
      <w:r w:rsidRPr="002158BB">
        <w:rPr>
          <w:rFonts w:ascii="Montserrat" w:hAnsi="Montserrat"/>
          <w:bCs/>
          <w:sz w:val="22"/>
          <w:szCs w:val="22"/>
        </w:rPr>
        <w:t xml:space="preserve"> cuatros dados grandes, 2 cintas métricas, pizarrón y marcadores.</w:t>
      </w:r>
    </w:p>
    <w:p w14:paraId="75780935" w14:textId="77777777" w:rsidR="006B665F" w:rsidRPr="002158BB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E1B1340" w14:textId="61424524" w:rsidR="00D457E7" w:rsidRPr="002158BB" w:rsidRDefault="006B665F" w:rsidP="00E66FE8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 xml:space="preserve">Se requieren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14:paraId="17DEE719" w14:textId="5D54644D" w:rsidR="000B4303" w:rsidRDefault="000B4303" w:rsidP="00E66FE8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91FA8AB" w14:textId="7A5FD51B" w:rsidR="006B665F" w:rsidRDefault="006B665F" w:rsidP="00902E6C">
      <w:pPr>
        <w:jc w:val="center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6CC74142" wp14:editId="44F2F089">
            <wp:extent cx="2286000" cy="1804318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30" cy="181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91575" w14:textId="77777777" w:rsidR="00D457E7" w:rsidRDefault="00D457E7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1A13833D" w14:textId="350E0AD0" w:rsidR="000B4303" w:rsidRPr="002158BB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E</w:t>
      </w:r>
      <w:r w:rsidR="000B4303" w:rsidRPr="002158BB">
        <w:rPr>
          <w:rFonts w:ascii="Montserrat" w:hAnsi="Montserrat"/>
          <w:bCs/>
          <w:sz w:val="22"/>
          <w:szCs w:val="22"/>
        </w:rPr>
        <w:t>l juego consiste en que tirará</w:t>
      </w:r>
      <w:r w:rsidRPr="002158BB">
        <w:rPr>
          <w:rFonts w:ascii="Montserrat" w:hAnsi="Montserrat"/>
          <w:bCs/>
          <w:sz w:val="22"/>
          <w:szCs w:val="22"/>
        </w:rPr>
        <w:t>s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los dados, luego</w:t>
      </w:r>
      <w:r w:rsidRPr="002158BB">
        <w:rPr>
          <w:rFonts w:ascii="Montserrat" w:hAnsi="Montserrat"/>
          <w:bCs/>
          <w:sz w:val="22"/>
          <w:szCs w:val="22"/>
        </w:rPr>
        <w:t xml:space="preserve">, escribe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2158BB">
        <w:rPr>
          <w:rFonts w:ascii="Montserrat" w:hAnsi="Montserrat"/>
          <w:bCs/>
          <w:sz w:val="22"/>
          <w:szCs w:val="22"/>
        </w:rPr>
        <w:t>una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tabla</w:t>
      </w:r>
      <w:r w:rsidRPr="002158BB">
        <w:rPr>
          <w:rFonts w:ascii="Montserrat" w:hAnsi="Montserrat"/>
          <w:bCs/>
          <w:sz w:val="22"/>
          <w:szCs w:val="22"/>
        </w:rPr>
        <w:t xml:space="preserve"> como la siguiente </w:t>
      </w:r>
      <w:r w:rsidR="000B4303" w:rsidRPr="002158BB">
        <w:rPr>
          <w:rFonts w:ascii="Montserrat" w:hAnsi="Montserrat"/>
          <w:bCs/>
          <w:sz w:val="22"/>
          <w:szCs w:val="22"/>
        </w:rPr>
        <w:t>y</w:t>
      </w:r>
      <w:r w:rsidRPr="002158BB">
        <w:rPr>
          <w:rFonts w:ascii="Montserrat" w:hAnsi="Montserrat"/>
          <w:bCs/>
          <w:sz w:val="22"/>
          <w:szCs w:val="22"/>
        </w:rPr>
        <w:t>,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después </w:t>
      </w:r>
      <w:r w:rsidRPr="002158BB">
        <w:rPr>
          <w:rFonts w:ascii="Montserrat" w:hAnsi="Montserrat"/>
          <w:bCs/>
          <w:sz w:val="22"/>
          <w:szCs w:val="22"/>
        </w:rPr>
        <w:t>responde 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2158BB">
        <w:rPr>
          <w:rFonts w:ascii="Montserrat" w:hAnsi="Montserrat"/>
          <w:bCs/>
          <w:sz w:val="22"/>
          <w:szCs w:val="22"/>
        </w:rPr>
        <w:t>Después</w:t>
      </w:r>
      <w:r w:rsidR="000B4303" w:rsidRPr="002158BB">
        <w:rPr>
          <w:rFonts w:ascii="Montserrat" w:hAnsi="Montserrat"/>
          <w:bCs/>
          <w:sz w:val="22"/>
          <w:szCs w:val="22"/>
        </w:rPr>
        <w:t>, compr</w:t>
      </w:r>
      <w:r w:rsidRPr="002158BB">
        <w:rPr>
          <w:rFonts w:ascii="Montserrat" w:hAnsi="Montserrat"/>
          <w:bCs/>
          <w:sz w:val="22"/>
          <w:szCs w:val="22"/>
        </w:rPr>
        <w:t>ueba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los resultados. </w:t>
      </w:r>
    </w:p>
    <w:p w14:paraId="76C1ABE5" w14:textId="7EEC6454" w:rsidR="006B665F" w:rsidRDefault="006B665F" w:rsidP="000B4303">
      <w:pPr>
        <w:jc w:val="both"/>
        <w:rPr>
          <w:rFonts w:ascii="Arial" w:eastAsia="Arial" w:hAnsi="Arial" w:cs="Arial"/>
          <w:lang w:val="es-ES"/>
        </w:rPr>
      </w:pPr>
    </w:p>
    <w:p w14:paraId="4DD1D956" w14:textId="77777777" w:rsidR="006B665F" w:rsidRPr="00326467" w:rsidRDefault="006B665F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2B8912FD" w14:textId="7F856B10" w:rsidR="006B665F" w:rsidRDefault="006B665F" w:rsidP="00E66FE8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="00902E6C" w:rsidRPr="00902E6C" w14:paraId="48940AB5" w14:textId="77777777" w:rsidTr="00902E6C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14:paraId="28B6C552" w14:textId="7EB1B706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lastRenderedPageBreak/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06BCA8CB" w14:textId="77777777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14:paraId="0EA42A99" w14:textId="77777777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4B02E18F" w14:textId="77777777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="006B665F" w:rsidRPr="00902E6C" w14:paraId="24C361A0" w14:textId="77777777" w:rsidTr="00902E6C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14:paraId="726BA0D6" w14:textId="5710DFD1" w:rsidR="006B665F" w:rsidRPr="00902E6C" w:rsidRDefault="006B665F" w:rsidP="006B665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26061ED7" w14:textId="77777777" w:rsidR="006B665F" w:rsidRPr="00902E6C" w:rsidRDefault="00F62C34" w:rsidP="006B665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14:paraId="53D9E390" w14:textId="77777777" w:rsidR="006B665F" w:rsidRPr="00902E6C" w:rsidRDefault="00F62C34" w:rsidP="006B665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14:paraId="68FBF3C3" w14:textId="77777777" w:rsidR="006B665F" w:rsidRPr="00902E6C" w:rsidRDefault="00F62C34" w:rsidP="006B665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BE2B035" w14:textId="728ECD5F" w:rsidR="006B665F" w:rsidRDefault="006B665F" w:rsidP="00E66FE8">
      <w:pPr>
        <w:jc w:val="both"/>
      </w:pPr>
    </w:p>
    <w:p w14:paraId="6B69B9E8" w14:textId="520DF7FC" w:rsidR="006B665F" w:rsidRDefault="006B665F" w:rsidP="00E66FE8">
      <w:pPr>
        <w:jc w:val="both"/>
      </w:pPr>
    </w:p>
    <w:p w14:paraId="7CEF5E60" w14:textId="0604954B" w:rsidR="006B665F" w:rsidRDefault="006B665F" w:rsidP="00E66FE8">
      <w:pPr>
        <w:jc w:val="both"/>
      </w:pPr>
    </w:p>
    <w:p w14:paraId="78E02101" w14:textId="495F1D7F" w:rsidR="006B665F" w:rsidRDefault="006B665F" w:rsidP="00E66FE8">
      <w:pPr>
        <w:jc w:val="both"/>
      </w:pPr>
    </w:p>
    <w:p w14:paraId="60FB6DF9" w14:textId="77777777" w:rsidR="006B665F" w:rsidRDefault="006B665F" w:rsidP="00E66FE8">
      <w:pPr>
        <w:jc w:val="both"/>
      </w:pPr>
    </w:p>
    <w:p w14:paraId="261DC0C4" w14:textId="5E78D36E" w:rsidR="000B4303" w:rsidRDefault="000B4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1AB61344" w14:textId="62B64675" w:rsidR="000B4303" w:rsidRPr="002158BB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Como puedes observar, el primer dado mostró ¼ y luego el segundo dado obtuvo 1/3</w:t>
      </w:r>
      <w:r w:rsidR="002158BB" w:rsidRPr="002158BB">
        <w:rPr>
          <w:rFonts w:ascii="Montserrat" w:hAnsi="Montserrat"/>
          <w:bCs/>
          <w:sz w:val="22"/>
          <w:szCs w:val="22"/>
        </w:rPr>
        <w:t>, ¿qué fracción es más grande?</w:t>
      </w:r>
    </w:p>
    <w:p w14:paraId="05B9D73D" w14:textId="458305BE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560DDD76" w14:textId="6F630194" w:rsidR="000B4303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 correcto: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1/3</w:t>
      </w:r>
      <w:r>
        <w:rPr>
          <w:rFonts w:ascii="Montserrat" w:hAnsi="Montserrat"/>
          <w:bCs/>
          <w:sz w:val="22"/>
          <w:szCs w:val="22"/>
        </w:rPr>
        <w:t>.</w:t>
      </w:r>
    </w:p>
    <w:p w14:paraId="03738EA5" w14:textId="77777777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3142770D" w14:textId="5BDE0FC8" w:rsidR="000B4303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 sup</w:t>
      </w:r>
      <w:r w:rsidR="0081301D">
        <w:rPr>
          <w:rFonts w:ascii="Montserrat" w:hAnsi="Montserrat"/>
          <w:bCs/>
          <w:sz w:val="22"/>
          <w:szCs w:val="22"/>
        </w:rPr>
        <w:t>o</w:t>
      </w:r>
      <w:r w:rsidRPr="002158BB">
        <w:rPr>
          <w:rFonts w:ascii="Montserrat" w:hAnsi="Montserrat"/>
          <w:bCs/>
          <w:sz w:val="22"/>
          <w:szCs w:val="22"/>
        </w:rPr>
        <w:t>n</w:t>
      </w:r>
      <w:r w:rsidR="0081301D">
        <w:rPr>
          <w:rFonts w:ascii="Montserrat" w:hAnsi="Montserrat"/>
          <w:bCs/>
          <w:sz w:val="22"/>
          <w:szCs w:val="22"/>
        </w:rPr>
        <w:t>drás</w:t>
      </w:r>
      <w:r w:rsidRPr="002158BB">
        <w:rPr>
          <w:rFonts w:ascii="Montserrat" w:hAnsi="Montserrat"/>
          <w:bCs/>
          <w:sz w:val="22"/>
          <w:szCs w:val="22"/>
        </w:rPr>
        <w:t xml:space="preserve"> que en los dados aparece </w:t>
      </w:r>
      <w:r w:rsidR="000B4303" w:rsidRPr="002158BB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2158BB">
        <w:rPr>
          <w:rFonts w:ascii="Montserrat" w:hAnsi="Montserrat"/>
          <w:bCs/>
          <w:sz w:val="22"/>
          <w:szCs w:val="22"/>
        </w:rPr>
        <w:t xml:space="preserve">, </w:t>
      </w:r>
      <w:r w:rsidR="000B4303" w:rsidRPr="002158BB">
        <w:rPr>
          <w:rFonts w:ascii="Montserrat" w:hAnsi="Montserrat"/>
          <w:bCs/>
          <w:sz w:val="22"/>
          <w:szCs w:val="22"/>
        </w:rPr>
        <w:t>El 0.5</w:t>
      </w:r>
      <w:r w:rsidRPr="002158BB">
        <w:rPr>
          <w:rFonts w:ascii="Montserrat" w:hAnsi="Montserrat"/>
          <w:bCs/>
          <w:sz w:val="22"/>
          <w:szCs w:val="22"/>
        </w:rPr>
        <w:t xml:space="preserve">. </w:t>
      </w:r>
    </w:p>
    <w:p w14:paraId="71E19E55" w14:textId="77777777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7A18A56" w14:textId="0C7C2E62" w:rsidR="000B4303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Ahora, compr</w:t>
      </w:r>
      <w:r w:rsidR="002158BB">
        <w:rPr>
          <w:rFonts w:ascii="Montserrat" w:hAnsi="Montserrat"/>
          <w:bCs/>
          <w:sz w:val="22"/>
          <w:szCs w:val="22"/>
        </w:rPr>
        <w:t>ueba</w:t>
      </w:r>
      <w:r w:rsidRPr="002158BB">
        <w:rPr>
          <w:rFonts w:ascii="Montserrat" w:hAnsi="Montserrat"/>
          <w:bCs/>
          <w:sz w:val="22"/>
          <w:szCs w:val="22"/>
        </w:rPr>
        <w:t xml:space="preserve"> tus respuestas.</w:t>
      </w:r>
    </w:p>
    <w:p w14:paraId="6130178C" w14:textId="0D043ACB" w:rsid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650248E" w14:textId="77777777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673E7C98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="00902E6C" w:rsidRPr="00902E6C" w14:paraId="5D926CDC" w14:textId="77777777" w:rsidTr="00902E6C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14:paraId="7AD2A187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7D8BAB48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14:paraId="7236DC78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3DB4D66A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="002158BB" w:rsidRPr="00326467" w14:paraId="69678A3D" w14:textId="77777777" w:rsidTr="00902E6C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14:paraId="55671148" w14:textId="77777777" w:rsidR="002158BB" w:rsidRPr="005F6898" w:rsidRDefault="002158BB" w:rsidP="003F27D0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6E0EDD6E" w14:textId="255589B6" w:rsidR="002158BB" w:rsidRPr="005F6898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14:paraId="4B51C2D7" w14:textId="389AF7DF" w:rsidR="002158BB" w:rsidRPr="005F6898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14:paraId="1AAC91F1" w14:textId="041E9D93" w:rsidR="002158BB" w:rsidRPr="005F6898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14:paraId="78A9D14A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E337BE7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6FA3C7D1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814CF92" w14:textId="77777777" w:rsidR="000B4303" w:rsidRDefault="000B4303" w:rsidP="000B4303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</w:p>
    <w:p w14:paraId="1C68EBD3" w14:textId="77777777" w:rsidR="000B4303" w:rsidRPr="00326467" w:rsidRDefault="000B4303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02BBADF" w14:textId="4562ED1B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Para 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5F6898">
        <w:rPr>
          <w:rFonts w:ascii="Montserrat" w:hAnsi="Montserrat"/>
          <w:bCs/>
          <w:sz w:val="22"/>
          <w:szCs w:val="22"/>
        </w:rPr>
        <w:t>dos cintas métricas. Emp</w:t>
      </w:r>
      <w:r w:rsidR="005F6898" w:rsidRPr="005F6898">
        <w:rPr>
          <w:rFonts w:ascii="Montserrat" w:hAnsi="Montserrat"/>
          <w:bCs/>
          <w:sz w:val="22"/>
          <w:szCs w:val="22"/>
        </w:rPr>
        <w:t>ieza con l</w:t>
      </w:r>
      <w:r w:rsidRPr="005F6898">
        <w:rPr>
          <w:rFonts w:ascii="Montserrat" w:hAnsi="Montserrat"/>
          <w:bCs/>
          <w:sz w:val="22"/>
          <w:szCs w:val="22"/>
        </w:rPr>
        <w:t>os resultados de la primera fila.</w:t>
      </w:r>
    </w:p>
    <w:p w14:paraId="28ACBFD9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BECDF7A" w14:textId="0A2F4888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>Dobla en 4 partes iguales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 una de las cintas </w:t>
      </w:r>
      <w:r w:rsidRPr="005F6898">
        <w:rPr>
          <w:rFonts w:ascii="Montserrat" w:hAnsi="Montserrat"/>
          <w:bCs/>
          <w:sz w:val="22"/>
          <w:szCs w:val="22"/>
        </w:rPr>
        <w:t xml:space="preserve">y 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observa </w:t>
      </w:r>
      <w:r w:rsidRPr="005F6898">
        <w:rPr>
          <w:rFonts w:ascii="Montserrat" w:hAnsi="Montserrat"/>
          <w:bCs/>
          <w:sz w:val="22"/>
          <w:szCs w:val="22"/>
        </w:rPr>
        <w:t>de qué tamaño es una de las cuatro partes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. </w:t>
      </w:r>
    </w:p>
    <w:p w14:paraId="49463AF7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650E216" w14:textId="5B4BE2F6" w:rsidR="000B4303" w:rsidRPr="005F6898" w:rsidRDefault="005F6898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14:paraId="07FE1CFE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3AAAFC30" w14:textId="74C30DFE" w:rsidR="000B4303" w:rsidRPr="005F6898" w:rsidRDefault="005F6898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Coloca ambas cintas </w:t>
      </w:r>
      <w:r w:rsidR="000B4303" w:rsidRPr="005F6898">
        <w:rPr>
          <w:rFonts w:ascii="Montserrat" w:hAnsi="Montserrat"/>
          <w:bCs/>
          <w:sz w:val="22"/>
          <w:szCs w:val="22"/>
        </w:rPr>
        <w:t>juntas para comparar su tamaño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C9994F4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4681D0EF" w14:textId="704C40D2" w:rsidR="00AA653C" w:rsidRDefault="00AA653C" w:rsidP="00AA653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14E6" w14:textId="77777777" w:rsid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67A94C0" w14:textId="6B9889FE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De esta forma </w:t>
      </w:r>
      <w:r w:rsidR="00AA653C">
        <w:rPr>
          <w:rFonts w:ascii="Montserrat" w:hAnsi="Montserrat"/>
          <w:bCs/>
          <w:sz w:val="22"/>
          <w:szCs w:val="22"/>
        </w:rPr>
        <w:t>ha</w:t>
      </w:r>
      <w:r w:rsidR="00745315">
        <w:rPr>
          <w:rFonts w:ascii="Montserrat" w:hAnsi="Montserrat"/>
          <w:bCs/>
          <w:sz w:val="22"/>
          <w:szCs w:val="22"/>
        </w:rPr>
        <w:t>brás</w:t>
      </w:r>
      <w:r w:rsidR="00AA653C">
        <w:rPr>
          <w:rFonts w:ascii="Montserrat" w:hAnsi="Montserrat"/>
          <w:bCs/>
          <w:sz w:val="22"/>
          <w:szCs w:val="22"/>
        </w:rPr>
        <w:t xml:space="preserve"> podido comprobar</w:t>
      </w:r>
      <w:r w:rsidRPr="005F6898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14:paraId="0C66D729" w14:textId="4E2A68D9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01C0A51E" w14:textId="514B80BC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¿por </w:t>
      </w:r>
      <w:r w:rsidR="00745315">
        <w:rPr>
          <w:rFonts w:ascii="Montserrat" w:hAnsi="Montserrat"/>
          <w:bCs/>
          <w:sz w:val="22"/>
          <w:szCs w:val="22"/>
        </w:rPr>
        <w:t>qué</w:t>
      </w:r>
      <w:r w:rsidRPr="005F6898">
        <w:rPr>
          <w:rFonts w:ascii="Montserrat" w:hAnsi="Montserrat"/>
          <w:bCs/>
          <w:sz w:val="22"/>
          <w:szCs w:val="22"/>
        </w:rPr>
        <w:t xml:space="preserve"> </w:t>
      </w:r>
      <w:r w:rsidR="00745315">
        <w:rPr>
          <w:rFonts w:ascii="Montserrat" w:hAnsi="Montserrat"/>
          <w:bCs/>
          <w:sz w:val="22"/>
          <w:szCs w:val="22"/>
        </w:rPr>
        <w:t xml:space="preserve">se </w:t>
      </w:r>
      <w:r w:rsidR="00AA653C">
        <w:rPr>
          <w:rFonts w:ascii="Montserrat" w:hAnsi="Montserrat"/>
          <w:bCs/>
          <w:sz w:val="22"/>
          <w:szCs w:val="22"/>
        </w:rPr>
        <w:t>escribió</w:t>
      </w:r>
      <w:r w:rsidRPr="005F6898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14:paraId="568B2240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5FFBCEB6" w14:textId="44FE6378" w:rsidR="000B4303" w:rsidRPr="00AA653C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="00AA653C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14:paraId="2B7CB833" w14:textId="46522C43" w:rsidR="000B4303" w:rsidRDefault="00AA653C" w:rsidP="00902E6C">
      <w:pPr>
        <w:jc w:val="center"/>
        <w:rPr>
          <w:rFonts w:ascii="Arial" w:eastAsia="Arial" w:hAnsi="Arial" w:cs="Arial"/>
          <w:lang w:val="es-ES"/>
        </w:rPr>
      </w:pPr>
      <w:r w:rsidRPr="00725CEB">
        <w:rPr>
          <w:rFonts w:ascii="Arial" w:eastAsia="Arial" w:hAnsi="Arial" w:cs="Arial"/>
          <w:b/>
          <w:bCs/>
          <w:lang w:val="en-US"/>
        </w:rPr>
        <w:lastRenderedPageBreak/>
        <w:drawing>
          <wp:inline distT="0" distB="0" distL="0" distR="0" wp14:anchorId="3B4432C1" wp14:editId="1B371774">
            <wp:extent cx="2362200" cy="20916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60E7" w14:textId="77777777" w:rsidR="00902E6C" w:rsidRDefault="00902E6C" w:rsidP="000B4303">
      <w:pPr>
        <w:jc w:val="both"/>
        <w:rPr>
          <w:rFonts w:ascii="Arial" w:eastAsia="Arial" w:hAnsi="Arial" w:cs="Arial"/>
          <w:lang w:val="es-ES"/>
        </w:rPr>
      </w:pPr>
    </w:p>
    <w:p w14:paraId="10841E6C" w14:textId="7812B854" w:rsidR="000B4303" w:rsidRPr="00AA653C" w:rsidRDefault="00AA653C" w:rsidP="000B4303">
      <w:pPr>
        <w:jc w:val="both"/>
        <w:rPr>
          <w:rFonts w:ascii="Montserrat" w:hAnsi="Montserrat"/>
          <w:b/>
          <w:sz w:val="22"/>
          <w:szCs w:val="22"/>
        </w:rPr>
      </w:pPr>
      <w:r w:rsidRPr="00AA653C">
        <w:rPr>
          <w:rFonts w:ascii="Montserrat" w:hAnsi="Montserrat"/>
          <w:b/>
          <w:sz w:val="22"/>
          <w:szCs w:val="22"/>
        </w:rPr>
        <w:t>Actividad 2</w:t>
      </w:r>
      <w:r w:rsidR="00902E6C">
        <w:rPr>
          <w:rFonts w:ascii="Montserrat" w:hAnsi="Montserrat"/>
          <w:b/>
          <w:sz w:val="22"/>
          <w:szCs w:val="22"/>
        </w:rPr>
        <w:t>:</w:t>
      </w:r>
    </w:p>
    <w:p w14:paraId="764581AA" w14:textId="6803C133" w:rsidR="00AA653C" w:rsidRP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317BC2F" w14:textId="536E2210" w:rsidR="00AA653C" w:rsidRP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Realiza el Desafío Número 35, de tu libro de texto de Desafíos Matemáticos, 6ºgrado, página 72.</w:t>
      </w:r>
    </w:p>
    <w:p w14:paraId="431D99BA" w14:textId="619F58AC" w:rsidR="00AA653C" w:rsidRP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008D6A4" w14:textId="29D24D56" w:rsidR="000B4303" w:rsidRPr="00AA653C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A los alumnos de un grupo de sexto grado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14:paraId="4D8FD022" w14:textId="77777777" w:rsid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1E1F4498" w14:textId="2BA93759" w:rsidR="000B4303" w:rsidRPr="00AA653C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¿Quién es el más bajo de estatura?</w:t>
      </w:r>
    </w:p>
    <w:p w14:paraId="11CCCF96" w14:textId="77777777" w:rsidR="00AA653C" w:rsidRDefault="00AA653C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555AB6" w14:textId="5744AAAF" w:rsidR="000B4303" w:rsidRPr="00AA653C" w:rsidRDefault="005747EA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Cómo puedes darte cuenta, te están planteando un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problema muy interesante, </w:t>
      </w:r>
      <w:r>
        <w:rPr>
          <w:rFonts w:ascii="Montserrat" w:hAnsi="Montserrat"/>
          <w:bCs/>
          <w:sz w:val="22"/>
          <w:szCs w:val="22"/>
        </w:rPr>
        <w:t xml:space="preserve">ya </w:t>
      </w:r>
      <w:r w:rsidR="000B4303" w:rsidRPr="00AA653C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s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los conocimientos que </w:t>
      </w:r>
      <w:r>
        <w:rPr>
          <w:rFonts w:ascii="Montserrat" w:hAnsi="Montserrat"/>
          <w:bCs/>
          <w:sz w:val="22"/>
          <w:szCs w:val="22"/>
        </w:rPr>
        <w:t>te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permitirán llegar a los resultados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2385CA3E" w14:textId="77777777" w:rsidR="000B4303" w:rsidRPr="00AA653C" w:rsidRDefault="000B4303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5029F3F" w14:textId="49B1CED4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Uno de los caminos que puedes elegir para resolver el problema es </w:t>
      </w:r>
      <w:r w:rsidR="00984943" w:rsidRPr="00AA653C">
        <w:rPr>
          <w:rFonts w:ascii="Montserrat" w:hAnsi="Montserrat"/>
          <w:bCs/>
          <w:sz w:val="22"/>
          <w:szCs w:val="22"/>
        </w:rPr>
        <w:t>identifica</w:t>
      </w:r>
      <w:r>
        <w:rPr>
          <w:rFonts w:ascii="Montserrat" w:hAnsi="Montserrat"/>
          <w:bCs/>
          <w:sz w:val="22"/>
          <w:szCs w:val="22"/>
        </w:rPr>
        <w:t>r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14:paraId="5CE995B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="00984943" w:rsidRPr="00902E6C" w14:paraId="457B8159" w14:textId="77777777" w:rsidTr="00902E6C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0820AACE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14:paraId="68454BD8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AA653C" w14:paraId="6ADB4350" w14:textId="77777777" w:rsidTr="00902E6C">
        <w:trPr>
          <w:jc w:val="center"/>
        </w:trPr>
        <w:tc>
          <w:tcPr>
            <w:tcW w:w="1444" w:type="dxa"/>
          </w:tcPr>
          <w:p w14:paraId="2E1E120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14:paraId="52A6FA4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22BC539B" w14:textId="77777777" w:rsidTr="00902E6C">
        <w:trPr>
          <w:jc w:val="center"/>
        </w:trPr>
        <w:tc>
          <w:tcPr>
            <w:tcW w:w="1444" w:type="dxa"/>
          </w:tcPr>
          <w:p w14:paraId="78B23AA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14:paraId="688072A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="00984943" w:rsidRPr="00AA653C" w14:paraId="6BDDAD86" w14:textId="77777777" w:rsidTr="00902E6C">
        <w:trPr>
          <w:jc w:val="center"/>
        </w:trPr>
        <w:tc>
          <w:tcPr>
            <w:tcW w:w="1444" w:type="dxa"/>
          </w:tcPr>
          <w:p w14:paraId="2DE0255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14:paraId="0B05781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AA653C" w14:paraId="0EFB7149" w14:textId="77777777" w:rsidTr="00902E6C">
        <w:trPr>
          <w:jc w:val="center"/>
        </w:trPr>
        <w:tc>
          <w:tcPr>
            <w:tcW w:w="1444" w:type="dxa"/>
          </w:tcPr>
          <w:p w14:paraId="3256E85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14:paraId="4B1C126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7935A785" w14:textId="77777777" w:rsidTr="00902E6C">
        <w:trPr>
          <w:jc w:val="center"/>
        </w:trPr>
        <w:tc>
          <w:tcPr>
            <w:tcW w:w="1444" w:type="dxa"/>
          </w:tcPr>
          <w:p w14:paraId="5F35ABE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3513" w:type="dxa"/>
          </w:tcPr>
          <w:p w14:paraId="2910811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="00984943" w:rsidRPr="00AA653C" w14:paraId="41344F71" w14:textId="77777777" w:rsidTr="00902E6C">
        <w:trPr>
          <w:jc w:val="center"/>
        </w:trPr>
        <w:tc>
          <w:tcPr>
            <w:tcW w:w="1444" w:type="dxa"/>
          </w:tcPr>
          <w:p w14:paraId="1A689AC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14:paraId="3A0732CA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0D20328C" w14:textId="77777777" w:rsidTr="00902E6C">
        <w:trPr>
          <w:jc w:val="center"/>
        </w:trPr>
        <w:tc>
          <w:tcPr>
            <w:tcW w:w="1444" w:type="dxa"/>
          </w:tcPr>
          <w:p w14:paraId="0ED876A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14:paraId="214C748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273FD8D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6F4C02" w14:textId="462B19A9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 la ta</w:t>
      </w:r>
      <w:r w:rsidR="005747EA">
        <w:rPr>
          <w:rFonts w:ascii="Montserrat" w:hAnsi="Montserrat"/>
          <w:bCs/>
          <w:sz w:val="22"/>
          <w:szCs w:val="22"/>
        </w:rPr>
        <w:t>bla e</w:t>
      </w:r>
      <w:r w:rsidRPr="00AA653C">
        <w:rPr>
          <w:rFonts w:ascii="Montserrat" w:hAnsi="Montserrat"/>
          <w:bCs/>
          <w:sz w:val="22"/>
          <w:szCs w:val="22"/>
        </w:rPr>
        <w:t xml:space="preserve">scribe la estatura de </w:t>
      </w:r>
      <w:r w:rsidR="005747EA">
        <w:rPr>
          <w:rFonts w:ascii="Montserrat" w:hAnsi="Montserrat"/>
          <w:bCs/>
          <w:sz w:val="22"/>
          <w:szCs w:val="22"/>
        </w:rPr>
        <w:t>las niñas y los niños</w:t>
      </w:r>
      <w:r w:rsidRPr="00AA653C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14:paraId="6967D6B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62AAB18" w14:textId="5A4EB5C6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los datos de la tabla.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Para saber quién es el más bajo de estatura, ¿ sirven los datos como están </w:t>
      </w:r>
      <w:r>
        <w:rPr>
          <w:rFonts w:ascii="Montserrat" w:hAnsi="Montserrat"/>
          <w:bCs/>
          <w:sz w:val="22"/>
          <w:szCs w:val="22"/>
        </w:rPr>
        <w:t>escrito</w:t>
      </w:r>
      <w:r w:rsidR="00984943" w:rsidRPr="00AA653C">
        <w:rPr>
          <w:rFonts w:ascii="Montserrat" w:hAnsi="Montserrat"/>
          <w:bCs/>
          <w:sz w:val="22"/>
          <w:szCs w:val="22"/>
        </w:rPr>
        <w:t>s?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984943" w:rsidRPr="00AA653C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14:paraId="6DF29DFE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FACD0D" w14:textId="26895E3D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En esta tabla, observarás que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las cantidades </w:t>
      </w:r>
      <w:r>
        <w:rPr>
          <w:rFonts w:ascii="Montserrat" w:hAnsi="Montserrat"/>
          <w:bCs/>
          <w:sz w:val="22"/>
          <w:szCs w:val="22"/>
        </w:rPr>
        <w:t>ya están escritas en números.</w:t>
      </w:r>
    </w:p>
    <w:p w14:paraId="299954B3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="00984943" w:rsidRPr="00902E6C" w14:paraId="765FD9AA" w14:textId="77777777" w:rsidTr="006B665F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7A531CDB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18708D9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46B6073" w14:textId="452BFFF6" w:rsidR="00984943" w:rsidRPr="00902E6C" w:rsidRDefault="005747EA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AA653C" w14:paraId="792B03F1" w14:textId="77777777" w:rsidTr="006B665F">
        <w:trPr>
          <w:jc w:val="center"/>
        </w:trPr>
        <w:tc>
          <w:tcPr>
            <w:tcW w:w="1444" w:type="dxa"/>
          </w:tcPr>
          <w:p w14:paraId="562E504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14:paraId="49CBC2C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28FC7BE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5D66524" w14:textId="77777777" w:rsidTr="006B665F">
        <w:trPr>
          <w:jc w:val="center"/>
        </w:trPr>
        <w:tc>
          <w:tcPr>
            <w:tcW w:w="1444" w:type="dxa"/>
          </w:tcPr>
          <w:p w14:paraId="02433462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14:paraId="673D429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14:paraId="343023B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01FE35F5" w14:textId="77777777" w:rsidTr="006B665F">
        <w:trPr>
          <w:jc w:val="center"/>
        </w:trPr>
        <w:tc>
          <w:tcPr>
            <w:tcW w:w="1444" w:type="dxa"/>
          </w:tcPr>
          <w:p w14:paraId="7CF2EB1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14:paraId="0E32E45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516DF28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7ABB23B6" w14:textId="77777777" w:rsidTr="006B665F">
        <w:trPr>
          <w:jc w:val="center"/>
        </w:trPr>
        <w:tc>
          <w:tcPr>
            <w:tcW w:w="1444" w:type="dxa"/>
          </w:tcPr>
          <w:p w14:paraId="1068B6B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14:paraId="1C368BF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73A4220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2F585C34" w14:textId="77777777" w:rsidTr="006B665F">
        <w:trPr>
          <w:jc w:val="center"/>
        </w:trPr>
        <w:tc>
          <w:tcPr>
            <w:tcW w:w="1444" w:type="dxa"/>
          </w:tcPr>
          <w:p w14:paraId="7855F8F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14:paraId="153D4C0A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14:paraId="6B9ADE8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4F1DD865" w14:textId="77777777" w:rsidTr="006B665F">
        <w:trPr>
          <w:jc w:val="center"/>
        </w:trPr>
        <w:tc>
          <w:tcPr>
            <w:tcW w:w="1444" w:type="dxa"/>
          </w:tcPr>
          <w:p w14:paraId="6BD60B5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14:paraId="0D7DB0E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14:paraId="29F8F6B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="00984943" w:rsidRPr="00AA653C" w14:paraId="068D2519" w14:textId="77777777" w:rsidTr="006B665F">
        <w:trPr>
          <w:jc w:val="center"/>
        </w:trPr>
        <w:tc>
          <w:tcPr>
            <w:tcW w:w="1444" w:type="dxa"/>
          </w:tcPr>
          <w:p w14:paraId="4703759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14:paraId="6AC2954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45E53E2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6FD4F0E4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2A5F9A" w14:textId="67277967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te puedes dar cuenta, ahora que ya están registrados con números, unas cantidades están escritas en números decimales y otras en fracciones.</w:t>
      </w:r>
    </w:p>
    <w:p w14:paraId="0FA26BB1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50A297C" w14:textId="0D154E45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¿Qué </w:t>
      </w:r>
      <w:r w:rsidR="005747EA">
        <w:rPr>
          <w:rFonts w:ascii="Montserrat" w:hAnsi="Montserrat"/>
          <w:bCs/>
          <w:sz w:val="22"/>
          <w:szCs w:val="22"/>
        </w:rPr>
        <w:t xml:space="preserve">se puede </w:t>
      </w:r>
      <w:r w:rsidRPr="00AA653C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14:paraId="51E65F20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DC29BE" w14:textId="438340C7" w:rsidR="00984943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14:paraId="523A0CB4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D676E7D" w14:textId="13923132" w:rsidR="00984943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empezar has la prueba poniendo todas las cantidades en decimales. </w:t>
      </w:r>
    </w:p>
    <w:p w14:paraId="6A7603F5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406B3DD" w14:textId="01312F56" w:rsidR="00984943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 las cantidades que </w:t>
      </w:r>
      <w:r w:rsidR="00984943" w:rsidRPr="00AA653C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n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fracciones</w:t>
      </w:r>
      <w:r>
        <w:rPr>
          <w:rFonts w:ascii="Montserrat" w:hAnsi="Montserrat"/>
          <w:bCs/>
          <w:sz w:val="22"/>
          <w:szCs w:val="22"/>
        </w:rPr>
        <w:t xml:space="preserve">, ponles </w:t>
      </w:r>
      <w:r w:rsidR="00984943" w:rsidRPr="00AA653C">
        <w:rPr>
          <w:rFonts w:ascii="Montserrat" w:hAnsi="Montserrat"/>
          <w:bCs/>
          <w:sz w:val="22"/>
          <w:szCs w:val="22"/>
        </w:rPr>
        <w:t>su correspondiente número decimal</w:t>
      </w:r>
      <w:r>
        <w:rPr>
          <w:rFonts w:ascii="Montserrat" w:hAnsi="Montserrat"/>
          <w:bCs/>
          <w:sz w:val="22"/>
          <w:szCs w:val="22"/>
        </w:rPr>
        <w:t>, como se observa en la siguiente tabla.</w:t>
      </w:r>
    </w:p>
    <w:p w14:paraId="56F1B33C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="00984943" w:rsidRPr="00902E6C" w14:paraId="7CFF231F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26B02BA5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F871688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14:paraId="0C784516" w14:textId="6534E10E" w:rsidR="00984943" w:rsidRPr="00902E6C" w:rsidRDefault="00381684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AA653C" w14:paraId="37E8ED70" w14:textId="77777777" w:rsidTr="00902E6C">
        <w:trPr>
          <w:jc w:val="center"/>
        </w:trPr>
        <w:tc>
          <w:tcPr>
            <w:tcW w:w="1586" w:type="dxa"/>
          </w:tcPr>
          <w:p w14:paraId="62F35D1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4611F2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14:paraId="742B304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2CDF3E9" w14:textId="77777777" w:rsidTr="00902E6C">
        <w:trPr>
          <w:jc w:val="center"/>
        </w:trPr>
        <w:tc>
          <w:tcPr>
            <w:tcW w:w="1586" w:type="dxa"/>
          </w:tcPr>
          <w:p w14:paraId="7DE9B81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A47C1A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14:paraId="7DDD6DE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3B42C66C" w14:textId="77777777" w:rsidTr="00902E6C">
        <w:trPr>
          <w:jc w:val="center"/>
        </w:trPr>
        <w:tc>
          <w:tcPr>
            <w:tcW w:w="1586" w:type="dxa"/>
          </w:tcPr>
          <w:p w14:paraId="2213061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4EDD6F0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14:paraId="1FF9551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03A2C01E" w14:textId="77777777" w:rsidTr="00902E6C">
        <w:trPr>
          <w:jc w:val="center"/>
        </w:trPr>
        <w:tc>
          <w:tcPr>
            <w:tcW w:w="1586" w:type="dxa"/>
          </w:tcPr>
          <w:p w14:paraId="0BC3005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2F1D58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14:paraId="2299DC3C" w14:textId="38AAB2FF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AA653C" w14:paraId="6B45116D" w14:textId="77777777" w:rsidTr="00902E6C">
        <w:trPr>
          <w:jc w:val="center"/>
        </w:trPr>
        <w:tc>
          <w:tcPr>
            <w:tcW w:w="1586" w:type="dxa"/>
          </w:tcPr>
          <w:p w14:paraId="15B0FBF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1BF0DF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14:paraId="5988AC41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425C8F54" w14:textId="77777777" w:rsidTr="00902E6C">
        <w:trPr>
          <w:jc w:val="center"/>
        </w:trPr>
        <w:tc>
          <w:tcPr>
            <w:tcW w:w="1586" w:type="dxa"/>
          </w:tcPr>
          <w:p w14:paraId="53BA7E4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348C4BF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14:paraId="054BA74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658543DC" w14:textId="77777777" w:rsidTr="00902E6C">
        <w:trPr>
          <w:jc w:val="center"/>
        </w:trPr>
        <w:tc>
          <w:tcPr>
            <w:tcW w:w="1586" w:type="dxa"/>
          </w:tcPr>
          <w:p w14:paraId="73F3691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5C14C1C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14:paraId="235A97FB" w14:textId="07A1C379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44893A4B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4AD7936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19FCFD5" w14:textId="0986196C" w:rsidR="00984943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Si utilizas las cintas métricas vas a identificar que </w:t>
      </w:r>
      <w:r w:rsidR="00984943" w:rsidRPr="00AA653C">
        <w:rPr>
          <w:rFonts w:ascii="Montserrat" w:hAnsi="Montserrat"/>
          <w:bCs/>
          <w:sz w:val="22"/>
          <w:szCs w:val="22"/>
        </w:rPr>
        <w:t>1¼ de metro es lo mismo que 1.25 m.</w:t>
      </w:r>
    </w:p>
    <w:p w14:paraId="1AF5214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="00984943" w:rsidRPr="00902E6C" w14:paraId="48CAD2D4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14:paraId="490A8738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3F254CC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14:paraId="72ABEDB3" w14:textId="1040C2D2" w:rsidR="00984943" w:rsidRPr="00902E6C" w:rsidRDefault="00381684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AA653C" w14:paraId="18EDB5C7" w14:textId="77777777" w:rsidTr="00902E6C">
        <w:trPr>
          <w:jc w:val="center"/>
        </w:trPr>
        <w:tc>
          <w:tcPr>
            <w:tcW w:w="1586" w:type="dxa"/>
          </w:tcPr>
          <w:p w14:paraId="2806F0F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565D4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14:paraId="6544BC0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6F7F8FCE" w14:textId="77777777" w:rsidTr="00902E6C">
        <w:trPr>
          <w:jc w:val="center"/>
        </w:trPr>
        <w:tc>
          <w:tcPr>
            <w:tcW w:w="1586" w:type="dxa"/>
          </w:tcPr>
          <w:p w14:paraId="7263625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69C095A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14:paraId="1C39C67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340749F9" w14:textId="77777777" w:rsidTr="00902E6C">
        <w:trPr>
          <w:jc w:val="center"/>
        </w:trPr>
        <w:tc>
          <w:tcPr>
            <w:tcW w:w="1586" w:type="dxa"/>
          </w:tcPr>
          <w:p w14:paraId="0BBCC41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lastRenderedPageBreak/>
              <w:t xml:space="preserve">Fernando </w:t>
            </w:r>
          </w:p>
        </w:tc>
        <w:tc>
          <w:tcPr>
            <w:tcW w:w="1701" w:type="dxa"/>
          </w:tcPr>
          <w:p w14:paraId="63BBF36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14:paraId="3C76C8E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25EF9AAF" w14:textId="77777777" w:rsidTr="00902E6C">
        <w:trPr>
          <w:jc w:val="center"/>
        </w:trPr>
        <w:tc>
          <w:tcPr>
            <w:tcW w:w="1586" w:type="dxa"/>
          </w:tcPr>
          <w:p w14:paraId="16ADA46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1E89FB0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14:paraId="2E70516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AA653C" w14:paraId="1D69F0AA" w14:textId="77777777" w:rsidTr="00902E6C">
        <w:trPr>
          <w:jc w:val="center"/>
        </w:trPr>
        <w:tc>
          <w:tcPr>
            <w:tcW w:w="1586" w:type="dxa"/>
          </w:tcPr>
          <w:p w14:paraId="740E033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589F28E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14:paraId="6CF2105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2962013E" w14:textId="77777777" w:rsidTr="00902E6C">
        <w:trPr>
          <w:jc w:val="center"/>
        </w:trPr>
        <w:tc>
          <w:tcPr>
            <w:tcW w:w="1586" w:type="dxa"/>
          </w:tcPr>
          <w:p w14:paraId="0442646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02138C0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14:paraId="42F0C27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028C5E33" w14:textId="77777777" w:rsidTr="00902E6C">
        <w:trPr>
          <w:jc w:val="center"/>
        </w:trPr>
        <w:tc>
          <w:tcPr>
            <w:tcW w:w="1586" w:type="dxa"/>
          </w:tcPr>
          <w:p w14:paraId="2FD66B1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FD7E4D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14:paraId="2873EE5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2F3897C4" w14:textId="77777777" w:rsidR="00381684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8464E4" w14:textId="6761D516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AA653C">
        <w:rPr>
          <w:rFonts w:ascii="Montserrat" w:hAnsi="Montserrat"/>
          <w:bCs/>
          <w:sz w:val="22"/>
          <w:szCs w:val="22"/>
        </w:rPr>
        <w:t>= 1.25?</w:t>
      </w:r>
    </w:p>
    <w:p w14:paraId="271F6375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37572B" w14:textId="1F1443D0" w:rsidR="00984943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Porque al dividir un metro en cuatro partes, p</w:t>
      </w:r>
      <w:r w:rsidR="00381684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="00381684">
        <w:rPr>
          <w:rFonts w:ascii="Montserrat" w:hAnsi="Montserrat"/>
          <w:bCs/>
          <w:sz w:val="22"/>
          <w:szCs w:val="22"/>
        </w:rPr>
        <w:t xml:space="preserve">Compruébalo con la cintas métricas. </w:t>
      </w:r>
    </w:p>
    <w:p w14:paraId="677A39C8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817FA64" w14:textId="27ECD6D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T</w:t>
      </w:r>
      <w:r w:rsidR="00381684">
        <w:rPr>
          <w:rFonts w:ascii="Montserrat" w:hAnsi="Montserrat"/>
          <w:bCs/>
          <w:sz w:val="22"/>
          <w:szCs w:val="22"/>
        </w:rPr>
        <w:t>iene</w:t>
      </w:r>
      <w:r w:rsidRPr="00AA653C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14:paraId="0AEDAC3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AF4844F" w14:textId="486904B9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Recuerda que en una cantidad con números decimales, el punto </w:t>
      </w:r>
      <w:r w:rsidR="00381684">
        <w:rPr>
          <w:rFonts w:ascii="Montserrat" w:hAnsi="Montserrat"/>
          <w:bCs/>
          <w:sz w:val="22"/>
          <w:szCs w:val="22"/>
        </w:rPr>
        <w:t>se</w:t>
      </w:r>
      <w:r w:rsidRPr="00AA653C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14:paraId="7184ABBB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9BD0765" w14:textId="18834ED5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="00381684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14:paraId="33D154E1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0B21582" w14:textId="2B4E5EE2" w:rsidR="00984943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984943" w:rsidRPr="00AA653C">
        <w:rPr>
          <w:rFonts w:ascii="Montserrat" w:hAnsi="Montserrat"/>
          <w:bCs/>
          <w:sz w:val="22"/>
          <w:szCs w:val="22"/>
        </w:rPr>
        <w:t>on la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cinta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métrica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comprueba </w:t>
      </w:r>
      <w:r w:rsidR="00984943" w:rsidRPr="00AA653C">
        <w:rPr>
          <w:rFonts w:ascii="Montserrat" w:hAnsi="Montserrat"/>
          <w:bCs/>
          <w:sz w:val="22"/>
          <w:szCs w:val="22"/>
        </w:rPr>
        <w:t>por qué 1 ½ = 1.50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89ACAAE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23BD60A" w14:textId="705C198E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="00381684">
        <w:rPr>
          <w:rFonts w:ascii="Montserrat" w:hAnsi="Montserrat"/>
          <w:bCs/>
          <w:sz w:val="22"/>
          <w:szCs w:val="22"/>
        </w:rPr>
        <w:t>, obsérvalo con la cinta métrica; p</w:t>
      </w:r>
      <w:r w:rsidRPr="00AA653C">
        <w:rPr>
          <w:rFonts w:ascii="Montserrat" w:hAnsi="Montserrat"/>
          <w:bCs/>
          <w:sz w:val="22"/>
          <w:szCs w:val="22"/>
        </w:rPr>
        <w:t>ero se agrega ½ más del siguiente metro.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Así que dobla a la mitad el metro y p</w:t>
      </w:r>
      <w:r w:rsidR="00381684">
        <w:rPr>
          <w:rFonts w:ascii="Montserrat" w:hAnsi="Montserrat"/>
          <w:bCs/>
          <w:sz w:val="22"/>
          <w:szCs w:val="22"/>
        </w:rPr>
        <w:t xml:space="preserve">uedes </w:t>
      </w:r>
      <w:r w:rsidRPr="00AA653C">
        <w:rPr>
          <w:rFonts w:ascii="Montserrat" w:hAnsi="Montserrat"/>
          <w:bCs/>
          <w:sz w:val="22"/>
          <w:szCs w:val="22"/>
        </w:rPr>
        <w:t>ver que la mitad es lo mismo que 50 cm.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14:paraId="3C8F0AE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9F596E6" w14:textId="02652E63" w:rsidR="00984943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984943" w:rsidRPr="00AA653C">
        <w:rPr>
          <w:rFonts w:ascii="Montserrat" w:hAnsi="Montserrat"/>
          <w:bCs/>
          <w:sz w:val="22"/>
          <w:szCs w:val="22"/>
        </w:rPr>
        <w:t>plicando e</w:t>
      </w:r>
      <w:r>
        <w:rPr>
          <w:rFonts w:ascii="Montserrat" w:hAnsi="Montserrat"/>
          <w:bCs/>
          <w:sz w:val="22"/>
          <w:szCs w:val="22"/>
        </w:rPr>
        <w:t>ste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="008D5536">
        <w:rPr>
          <w:rFonts w:ascii="Montserrat" w:hAnsi="Montserrat"/>
          <w:bCs/>
          <w:sz w:val="22"/>
          <w:szCs w:val="22"/>
        </w:rPr>
        <w:t>se puede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14:paraId="4DAAD17E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33A3BE" w14:textId="372EE6B6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puede d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14:paraId="311D891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521F640" w14:textId="1E3454BB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Así quedan los datos completos de la tabla</w:t>
      </w:r>
      <w:r w:rsidR="008D5536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14:paraId="12F0D17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902E6C" w14:paraId="64BA8D48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BA172E4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BC15D6F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42A458B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AA653C" w14:paraId="59D4236B" w14:textId="77777777" w:rsidTr="006B665F">
        <w:trPr>
          <w:jc w:val="center"/>
        </w:trPr>
        <w:tc>
          <w:tcPr>
            <w:tcW w:w="1586" w:type="dxa"/>
          </w:tcPr>
          <w:p w14:paraId="63CAEE4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7B24F66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540EE0D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56C0890" w14:textId="77777777" w:rsidTr="006B665F">
        <w:trPr>
          <w:jc w:val="center"/>
        </w:trPr>
        <w:tc>
          <w:tcPr>
            <w:tcW w:w="1586" w:type="dxa"/>
          </w:tcPr>
          <w:p w14:paraId="3A5FAA1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30E307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526630D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50240FBE" w14:textId="77777777" w:rsidTr="006B665F">
        <w:trPr>
          <w:jc w:val="center"/>
        </w:trPr>
        <w:tc>
          <w:tcPr>
            <w:tcW w:w="1586" w:type="dxa"/>
          </w:tcPr>
          <w:p w14:paraId="0C915B1A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F609F4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78CC494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6E957CEF" w14:textId="77777777" w:rsidTr="006B665F">
        <w:trPr>
          <w:jc w:val="center"/>
        </w:trPr>
        <w:tc>
          <w:tcPr>
            <w:tcW w:w="1586" w:type="dxa"/>
          </w:tcPr>
          <w:p w14:paraId="127CDC0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B125AA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6A2D800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6B24D69B" w14:textId="77777777" w:rsidTr="006B665F">
        <w:trPr>
          <w:jc w:val="center"/>
        </w:trPr>
        <w:tc>
          <w:tcPr>
            <w:tcW w:w="1586" w:type="dxa"/>
          </w:tcPr>
          <w:p w14:paraId="77E6C85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6BA0CAF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14:paraId="1297F87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4A5A9749" w14:textId="77777777" w:rsidTr="006B665F">
        <w:trPr>
          <w:jc w:val="center"/>
        </w:trPr>
        <w:tc>
          <w:tcPr>
            <w:tcW w:w="1586" w:type="dxa"/>
          </w:tcPr>
          <w:p w14:paraId="7F49FA8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541D27E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7D914D9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AA653C" w14:paraId="0B019DB3" w14:textId="77777777" w:rsidTr="006B665F">
        <w:trPr>
          <w:jc w:val="center"/>
        </w:trPr>
        <w:tc>
          <w:tcPr>
            <w:tcW w:w="1586" w:type="dxa"/>
          </w:tcPr>
          <w:p w14:paraId="106AA80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66BE077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2330322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580B9C17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AAEB401" w14:textId="162ACB09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lastRenderedPageBreak/>
        <w:t>A partir de estos resultados p</w:t>
      </w:r>
      <w:r w:rsidR="008D5536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saber quién es el </w:t>
      </w:r>
      <w:r w:rsidR="008D5536">
        <w:rPr>
          <w:rFonts w:ascii="Montserrat" w:hAnsi="Montserrat"/>
          <w:bCs/>
          <w:sz w:val="22"/>
          <w:szCs w:val="22"/>
        </w:rPr>
        <w:t xml:space="preserve">o la </w:t>
      </w:r>
      <w:r w:rsidRPr="00AA653C">
        <w:rPr>
          <w:rFonts w:ascii="Montserrat" w:hAnsi="Montserrat"/>
          <w:bCs/>
          <w:sz w:val="22"/>
          <w:szCs w:val="22"/>
        </w:rPr>
        <w:t>más bajo de estatura</w:t>
      </w:r>
      <w:r w:rsidR="008D5536">
        <w:rPr>
          <w:rFonts w:ascii="Montserrat" w:hAnsi="Montserrat"/>
          <w:bCs/>
          <w:sz w:val="22"/>
          <w:szCs w:val="22"/>
        </w:rPr>
        <w:t>?</w:t>
      </w:r>
    </w:p>
    <w:p w14:paraId="17E302C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EE714B" w14:textId="0378B8E5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¿Quién es el o la de menor estatura?</w:t>
      </w:r>
    </w:p>
    <w:p w14:paraId="287D44C1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C3795A" w14:textId="41E9A905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más baja de estatura en ese grupo es Sofía</w:t>
      </w:r>
      <w:r w:rsidR="008D5536">
        <w:rPr>
          <w:rFonts w:ascii="Montserrat" w:hAnsi="Montserrat"/>
          <w:bCs/>
          <w:sz w:val="22"/>
          <w:szCs w:val="22"/>
        </w:rPr>
        <w:t>, e</w:t>
      </w:r>
      <w:r w:rsidRPr="00AA653C">
        <w:rPr>
          <w:rFonts w:ascii="Montserrat" w:hAnsi="Montserrat"/>
          <w:bCs/>
          <w:sz w:val="22"/>
          <w:szCs w:val="22"/>
        </w:rPr>
        <w:t xml:space="preserve">sta es la respuesta a la primera pregunta de nuestro libro. </w:t>
      </w:r>
    </w:p>
    <w:p w14:paraId="2E135859" w14:textId="02BBD8F0" w:rsidR="00984943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7E194B" w14:textId="77777777" w:rsidR="00106B4C" w:rsidRPr="00AA653C" w:rsidRDefault="00106B4C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902E6C" w14:paraId="7C88F4B7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7312254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2FEBBBE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1754FF3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AA653C" w14:paraId="32C5082A" w14:textId="77777777" w:rsidTr="006B665F">
        <w:trPr>
          <w:jc w:val="center"/>
        </w:trPr>
        <w:tc>
          <w:tcPr>
            <w:tcW w:w="1586" w:type="dxa"/>
          </w:tcPr>
          <w:p w14:paraId="2D210FB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68647D1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721F387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49F69546" w14:textId="77777777" w:rsidTr="006B665F">
        <w:trPr>
          <w:jc w:val="center"/>
        </w:trPr>
        <w:tc>
          <w:tcPr>
            <w:tcW w:w="1586" w:type="dxa"/>
          </w:tcPr>
          <w:p w14:paraId="4BD70741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133E13D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4F8C070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1E584775" w14:textId="77777777" w:rsidTr="006B665F">
        <w:trPr>
          <w:jc w:val="center"/>
        </w:trPr>
        <w:tc>
          <w:tcPr>
            <w:tcW w:w="1586" w:type="dxa"/>
          </w:tcPr>
          <w:p w14:paraId="13C9705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1E70E7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14:paraId="082213A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4096BC4B" w14:textId="77777777" w:rsidTr="006B665F">
        <w:trPr>
          <w:jc w:val="center"/>
        </w:trPr>
        <w:tc>
          <w:tcPr>
            <w:tcW w:w="1586" w:type="dxa"/>
          </w:tcPr>
          <w:p w14:paraId="3BBA14E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6CC144C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4D79469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AA653C" w14:paraId="68E18FEE" w14:textId="77777777" w:rsidTr="006B665F">
        <w:trPr>
          <w:jc w:val="center"/>
        </w:trPr>
        <w:tc>
          <w:tcPr>
            <w:tcW w:w="1586" w:type="dxa"/>
          </w:tcPr>
          <w:p w14:paraId="71C2591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7E1C5D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14:paraId="3B7093C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05B78459" w14:textId="77777777" w:rsidTr="006B665F">
        <w:trPr>
          <w:jc w:val="center"/>
        </w:trPr>
        <w:tc>
          <w:tcPr>
            <w:tcW w:w="1586" w:type="dxa"/>
          </w:tcPr>
          <w:p w14:paraId="305B937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4435660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4F97983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976F7" id="Elipse 7" o:spid="_x0000_s1026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 filled="f" strokecolor="#ed7d31 [3205]" strokeweight="4.5pt"/>
                  </w:pict>
                </mc:Fallback>
              </mc:AlternateConten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AA653C" w14:paraId="45CD748D" w14:textId="77777777" w:rsidTr="006B665F">
        <w:trPr>
          <w:jc w:val="center"/>
        </w:trPr>
        <w:tc>
          <w:tcPr>
            <w:tcW w:w="1586" w:type="dxa"/>
          </w:tcPr>
          <w:p w14:paraId="6C5D024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72E381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14:paraId="532B78F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75FD1B9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A194070" w14:textId="3A263F70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res</w:t>
      </w:r>
      <w:r w:rsidR="00106B4C">
        <w:rPr>
          <w:rFonts w:ascii="Montserrat" w:hAnsi="Montserrat"/>
          <w:bCs/>
          <w:sz w:val="22"/>
          <w:szCs w:val="22"/>
        </w:rPr>
        <w:t>olverás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984943" w:rsidRPr="00AA653C">
        <w:rPr>
          <w:rFonts w:ascii="Montserrat" w:hAnsi="Montserrat"/>
          <w:bCs/>
          <w:sz w:val="22"/>
          <w:szCs w:val="22"/>
        </w:rPr>
        <w:t>inciso b, la segunda pregunta</w:t>
      </w:r>
      <w:r>
        <w:rPr>
          <w:rFonts w:ascii="Montserrat" w:hAnsi="Montserrat"/>
          <w:bCs/>
          <w:sz w:val="22"/>
          <w:szCs w:val="22"/>
        </w:rPr>
        <w:t>: ¿Quiénes miden lo mismo?, observa la tabla.</w:t>
      </w:r>
    </w:p>
    <w:p w14:paraId="05C9B97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49367CA" w14:textId="7C85E297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14:paraId="205D89B5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F789742" w14:textId="00BB6E4A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14:paraId="104F82CA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37D47AD" w14:textId="2E5B354E" w:rsidR="000B4303" w:rsidRDefault="00627F77" w:rsidP="0098494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inciso c, </w:t>
      </w:r>
      <w:r w:rsidR="00984943" w:rsidRPr="00AA653C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que mide?</w:t>
      </w:r>
    </w:p>
    <w:p w14:paraId="3FAAA49D" w14:textId="107A0416" w:rsidR="000B4303" w:rsidRDefault="000B4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6E8D231C" w14:textId="09BBC29F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¿Con estos datos p</w:t>
      </w:r>
      <w:r w:rsidR="00627F77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14:paraId="3788D2E6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253789" w14:textId="2F6B1D6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Para que lo comprendas mejor, </w:t>
      </w:r>
      <w:r w:rsidR="00627F77">
        <w:rPr>
          <w:rFonts w:ascii="Montserrat" w:hAnsi="Montserrat"/>
          <w:bCs/>
          <w:sz w:val="22"/>
          <w:szCs w:val="22"/>
        </w:rPr>
        <w:t xml:space="preserve">vas a poner en una </w:t>
      </w:r>
      <w:r w:rsidRPr="00AA653C">
        <w:rPr>
          <w:rFonts w:ascii="Montserrat" w:hAnsi="Montserrat"/>
          <w:bCs/>
          <w:sz w:val="22"/>
          <w:szCs w:val="22"/>
        </w:rPr>
        <w:t>gráfica</w:t>
      </w:r>
      <w:r w:rsidR="00627F77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14:paraId="0088F25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0C4E731" w14:textId="2B3C2172" w:rsidR="00984943" w:rsidRPr="00AA653C" w:rsidRDefault="00627F77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bien la imagen. De un lado </w:t>
      </w:r>
      <w:r>
        <w:rPr>
          <w:rFonts w:ascii="Montserrat" w:hAnsi="Montserrat"/>
          <w:bCs/>
          <w:sz w:val="22"/>
          <w:szCs w:val="22"/>
        </w:rPr>
        <w:t>está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>
        <w:rPr>
          <w:rFonts w:ascii="Montserrat" w:hAnsi="Montserrat"/>
          <w:bCs/>
          <w:sz w:val="22"/>
          <w:szCs w:val="22"/>
        </w:rPr>
        <w:t xml:space="preserve">lado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14:paraId="3CE60D82" w14:textId="30C0A212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9166B05" w14:textId="49AA6398" w:rsidR="00984943" w:rsidRPr="00AA653C" w:rsidRDefault="00984943" w:rsidP="00627F7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8BBA70C" wp14:editId="7E11ED35">
            <wp:extent cx="2447925" cy="149152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02" cy="15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3141" w14:textId="1E077012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E6313C5" w14:textId="59FA2D0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D37B021" w14:textId="7CCE937A" w:rsidR="00984943" w:rsidRPr="00AA653C" w:rsidRDefault="00627F77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 las medidas que </w:t>
      </w:r>
      <w:r w:rsidR="00984943" w:rsidRPr="00AA653C">
        <w:rPr>
          <w:rFonts w:ascii="Montserrat" w:hAnsi="Montserrat"/>
          <w:bCs/>
          <w:sz w:val="22"/>
          <w:szCs w:val="22"/>
        </w:rPr>
        <w:t>estén entre el 1.40 y el 1.50?</w:t>
      </w:r>
    </w:p>
    <w:p w14:paraId="7C6C9E3A" w14:textId="032F2FD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45551BB" w14:textId="2790AF8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1.41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1.42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1.43</w:t>
      </w:r>
      <w:r w:rsidR="00627F77">
        <w:rPr>
          <w:rFonts w:ascii="Montserrat" w:hAnsi="Montserrat"/>
          <w:bCs/>
          <w:sz w:val="22"/>
          <w:szCs w:val="22"/>
        </w:rPr>
        <w:t>; 1</w:t>
      </w:r>
      <w:r w:rsidRPr="00AA653C">
        <w:rPr>
          <w:rFonts w:ascii="Montserrat" w:hAnsi="Montserrat"/>
          <w:bCs/>
          <w:sz w:val="22"/>
          <w:szCs w:val="22"/>
        </w:rPr>
        <w:t>.44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1.45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1.46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1.47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1.48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1.49</w:t>
      </w:r>
      <w:r w:rsidR="00880818">
        <w:rPr>
          <w:rFonts w:ascii="Montserrat" w:hAnsi="Montserrat"/>
          <w:bCs/>
          <w:sz w:val="22"/>
          <w:szCs w:val="22"/>
        </w:rPr>
        <w:t>.</w:t>
      </w:r>
    </w:p>
    <w:p w14:paraId="382D7263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28A18AE" w14:textId="5A74B9E0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14:paraId="46E1A773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019D23" w14:textId="6F6FC80A" w:rsidR="000B4303" w:rsidRDefault="00880818" w:rsidP="00E66F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darte cuenta, hay nueve opciones como respuesta, para la estatura de Teresa.</w:t>
      </w:r>
    </w:p>
    <w:p w14:paraId="60C76A76" w14:textId="77777777" w:rsidR="00880818" w:rsidRPr="00AA653C" w:rsidRDefault="00880818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746484BC" w14:textId="77777777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14:paraId="4F4512B6" w14:textId="77777777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3CD7A2AF" w14:textId="34AE8F21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="00880818">
        <w:rPr>
          <w:rFonts w:ascii="Montserrat" w:hAnsi="Montserrat"/>
          <w:bCs/>
          <w:sz w:val="22"/>
          <w:szCs w:val="22"/>
        </w:rPr>
        <w:t xml:space="preserve">ste </w:t>
      </w:r>
      <w:r w:rsidRPr="00AA653C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="00880818">
        <w:rPr>
          <w:rFonts w:ascii="Montserrat" w:hAnsi="Montserrat"/>
          <w:bCs/>
          <w:sz w:val="22"/>
          <w:szCs w:val="22"/>
        </w:rPr>
        <w:t>te</w:t>
      </w:r>
      <w:r w:rsidRPr="00AA653C">
        <w:rPr>
          <w:rFonts w:ascii="Montserrat" w:hAnsi="Montserrat"/>
          <w:bCs/>
          <w:sz w:val="22"/>
          <w:szCs w:val="22"/>
        </w:rPr>
        <w:t>.</w:t>
      </w:r>
    </w:p>
    <w:p w14:paraId="3537F03A" w14:textId="77777777" w:rsidR="00880818" w:rsidRDefault="00880818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1859CC17" w14:textId="6BA9A511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Por eso </w:t>
      </w:r>
      <w:r w:rsidR="00880818">
        <w:rPr>
          <w:rFonts w:ascii="Montserrat" w:hAnsi="Montserrat"/>
          <w:bCs/>
          <w:sz w:val="22"/>
          <w:szCs w:val="22"/>
        </w:rPr>
        <w:t xml:space="preserve">se dice que </w:t>
      </w:r>
      <w:r w:rsidRPr="00AA653C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="00880818">
        <w:rPr>
          <w:rFonts w:ascii="Montserrat" w:hAnsi="Montserrat"/>
          <w:bCs/>
          <w:sz w:val="22"/>
          <w:szCs w:val="22"/>
        </w:rPr>
        <w:t>se tiene</w:t>
      </w:r>
      <w:r w:rsidRPr="00AA653C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14:paraId="47F75B3B" w14:textId="77777777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572E5AFB" w14:textId="77777777" w:rsidR="0096641F" w:rsidRPr="003459FE" w:rsidRDefault="0096641F" w:rsidP="0094218E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15F34E2" w:rsidR="003E4386" w:rsidRDefault="00880818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las cintas métricas toma las medidas de estatura de algunos integrantes de tu familia y regístralos en una tabla y realiza las comparaciones para identificar quienes son los más altos y los más bajos, utiliza decimales o fracciones, seguramente les parecerá muy interesante.</w:t>
      </w:r>
    </w:p>
    <w:p w14:paraId="2332DF76" w14:textId="211F526F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21F5EE11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6480D46F" w14:textId="7496391B" w:rsidR="00D70B95" w:rsidRDefault="00D70B9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1" w:name="_Hlk59795374"/>
      <w:bookmarkStart w:id="2" w:name="_Hlk62132538"/>
      <w:bookmarkEnd w:id="0"/>
      <w:bookmarkEnd w:id="1"/>
    </w:p>
    <w:p w14:paraId="4E6AF82D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2C2BA32A" w:rsidR="00BE3BFC" w:rsidRDefault="00F62C34" w:rsidP="0096641F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14" w:history="1">
        <w:r w:rsidR="000D2139" w:rsidRPr="00E97181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https://www.conaliteg.sep.gob.mx/</w:t>
        </w:r>
      </w:hyperlink>
    </w:p>
    <w:p w14:paraId="4B2C4629" w14:textId="77777777" w:rsidR="000D2139" w:rsidRDefault="000D2139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sectPr w:rsidR="000D213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E7B1" w14:textId="77777777" w:rsidR="007C223F" w:rsidRDefault="007C223F" w:rsidP="008319C1">
      <w:r>
        <w:separator/>
      </w:r>
    </w:p>
  </w:endnote>
  <w:endnote w:type="continuationSeparator" w:id="0">
    <w:p w14:paraId="287646F8" w14:textId="77777777" w:rsidR="007C223F" w:rsidRDefault="007C223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4F60" w14:textId="77777777" w:rsidR="007C223F" w:rsidRDefault="007C223F" w:rsidP="008319C1">
      <w:r>
        <w:separator/>
      </w:r>
    </w:p>
  </w:footnote>
  <w:footnote w:type="continuationSeparator" w:id="0">
    <w:p w14:paraId="002E1BB5" w14:textId="77777777" w:rsidR="007C223F" w:rsidRDefault="007C223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5"/>
  </w:num>
  <w:num w:numId="7">
    <w:abstractNumId w:val="3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34"/>
  </w:num>
  <w:num w:numId="18">
    <w:abstractNumId w:val="10"/>
  </w:num>
  <w:num w:numId="19">
    <w:abstractNumId w:val="16"/>
  </w:num>
  <w:num w:numId="20">
    <w:abstractNumId w:val="13"/>
  </w:num>
  <w:num w:numId="21">
    <w:abstractNumId w:val="35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  <w:num w:numId="34">
    <w:abstractNumId w:val="33"/>
  </w:num>
  <w:num w:numId="35">
    <w:abstractNumId w:val="4"/>
  </w:num>
  <w:num w:numId="36">
    <w:abstractNumId w:val="6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39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6B4C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1F1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1DE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315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23F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301D"/>
    <w:rsid w:val="008143FC"/>
    <w:rsid w:val="00814AAC"/>
    <w:rsid w:val="00814CAD"/>
    <w:rsid w:val="00814FB9"/>
    <w:rsid w:val="00815E02"/>
    <w:rsid w:val="008165A3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3B22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955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2C34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D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6668-DA67-4918-8F2E-A9E7600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Esmeralda Arzaluz Fernández</cp:lastModifiedBy>
  <cp:revision>2</cp:revision>
  <dcterms:created xsi:type="dcterms:W3CDTF">2021-08-29T00:15:00Z</dcterms:created>
  <dcterms:modified xsi:type="dcterms:W3CDTF">2021-08-29T00:15:00Z</dcterms:modified>
</cp:coreProperties>
</file>