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52E2" w14:textId="77777777" w:rsidR="00D721D5" w:rsidRPr="009B1EB7" w:rsidRDefault="00D721D5" w:rsidP="00D721D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9B1EB7">
        <w:rPr>
          <w:rFonts w:ascii="Montserrat" w:hAnsi="Montserrat" w:cstheme="minorBidi"/>
          <w:b/>
          <w:kern w:val="24"/>
          <w:sz w:val="48"/>
          <w:szCs w:val="52"/>
        </w:rPr>
        <w:t>Miércoles</w:t>
      </w:r>
    </w:p>
    <w:p w14:paraId="077B8E28" w14:textId="77777777" w:rsidR="00D721D5" w:rsidRPr="009B1EB7" w:rsidRDefault="00C74AAC" w:rsidP="00D721D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01</w:t>
      </w:r>
    </w:p>
    <w:p w14:paraId="2A09574B" w14:textId="77777777" w:rsidR="00D721D5" w:rsidRPr="009B1EB7" w:rsidRDefault="005B2A07" w:rsidP="00D721D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C74AAC">
        <w:rPr>
          <w:rFonts w:ascii="Montserrat" w:hAnsi="Montserrat" w:cstheme="minorBidi"/>
          <w:b/>
          <w:kern w:val="24"/>
          <w:sz w:val="48"/>
          <w:szCs w:val="52"/>
        </w:rPr>
        <w:t>Septiembre</w:t>
      </w:r>
    </w:p>
    <w:p w14:paraId="4366AC04" w14:textId="77777777" w:rsidR="00D721D5" w:rsidRPr="009B1EB7" w:rsidRDefault="00D721D5" w:rsidP="00D721D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54E1F223" w14:textId="77777777" w:rsidR="00D721D5" w:rsidRPr="009B1EB7" w:rsidRDefault="00D721D5" w:rsidP="00D721D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9B1EB7">
        <w:rPr>
          <w:rFonts w:ascii="Montserrat" w:hAnsi="Montserrat" w:cstheme="minorBidi"/>
          <w:b/>
          <w:kern w:val="24"/>
          <w:sz w:val="52"/>
          <w:szCs w:val="40"/>
        </w:rPr>
        <w:t>Educación Especial</w:t>
      </w:r>
    </w:p>
    <w:p w14:paraId="7B131D00" w14:textId="77777777" w:rsidR="00D721D5" w:rsidRPr="005B2A07" w:rsidRDefault="00D721D5" w:rsidP="00D721D5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274C859C" w14:textId="77777777" w:rsidR="00D721D5" w:rsidRPr="009B1EB7" w:rsidRDefault="00D721D5" w:rsidP="00D721D5">
      <w:pPr>
        <w:spacing w:after="0" w:line="240" w:lineRule="auto"/>
        <w:jc w:val="center"/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</w:pPr>
      <w:r w:rsidRPr="009B1EB7"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  <w:t xml:space="preserve">Preparando un </w:t>
      </w:r>
      <w:r w:rsidR="00431F6B" w:rsidRPr="009B1EB7"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  <w:t>nuevo</w:t>
      </w:r>
      <w:r w:rsidRPr="009B1EB7"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  <w:t xml:space="preserve"> ciclo escolar</w:t>
      </w:r>
    </w:p>
    <w:p w14:paraId="3DAE67D8" w14:textId="77777777" w:rsidR="00D721D5" w:rsidRPr="005B2A07" w:rsidRDefault="00D721D5" w:rsidP="009B1EB7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sz w:val="48"/>
          <w:szCs w:val="48"/>
          <w:lang w:val="es-MX" w:eastAsia="es-MX"/>
        </w:rPr>
      </w:pPr>
    </w:p>
    <w:p w14:paraId="66D2AFD2" w14:textId="77777777" w:rsidR="00D721D5" w:rsidRDefault="00D721D5" w:rsidP="00D721D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9B1EB7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9B1EB7">
        <w:rPr>
          <w:rFonts w:ascii="Montserrat" w:hAnsi="Montserrat"/>
          <w:bCs/>
          <w:i/>
          <w:lang w:val="es-MX"/>
        </w:rPr>
        <w:t>Recupera información relevante con relación al regreso a clases de alumnas y alumnos con discapacidad y aptitudes sobresalientes.</w:t>
      </w:r>
    </w:p>
    <w:p w14:paraId="3BAFE9C6" w14:textId="77777777" w:rsidR="005B2A07" w:rsidRPr="009B1EB7" w:rsidRDefault="005B2A07" w:rsidP="00D721D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6A82CA4" w14:textId="77777777" w:rsidR="00D721D5" w:rsidRPr="009B1EB7" w:rsidRDefault="00D721D5" w:rsidP="00D721D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9B1EB7">
        <w:rPr>
          <w:rFonts w:ascii="Montserrat" w:hAnsi="Montserrat"/>
          <w:b/>
          <w:bCs/>
          <w:i/>
          <w:lang w:val="es-MX"/>
        </w:rPr>
        <w:t>Énfasis:</w:t>
      </w:r>
      <w:r w:rsidRPr="009B1EB7">
        <w:rPr>
          <w:rFonts w:ascii="Montserrat" w:eastAsia="Arial" w:hAnsi="Montserrat" w:cs="Arial"/>
          <w:lang w:val="es-MX"/>
        </w:rPr>
        <w:t xml:space="preserve"> </w:t>
      </w:r>
      <w:r w:rsidRPr="009B1EB7">
        <w:rPr>
          <w:rFonts w:ascii="Montserrat" w:hAnsi="Montserrat"/>
          <w:bCs/>
          <w:i/>
          <w:lang w:val="es-MX"/>
        </w:rPr>
        <w:t>El regreso a clases de alumnas y alumnos con discapacidad y aptitudes sobresalientes</w:t>
      </w:r>
      <w:r w:rsidRPr="005B2A07">
        <w:rPr>
          <w:rFonts w:ascii="Montserrat" w:hAnsi="Montserrat"/>
          <w:bCs/>
          <w:i/>
          <w:lang w:val="es-MX"/>
        </w:rPr>
        <w:t>.</w:t>
      </w:r>
    </w:p>
    <w:p w14:paraId="5CC57601" w14:textId="77777777" w:rsidR="00D721D5" w:rsidRDefault="00D721D5" w:rsidP="00D721D5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E4CE9D2" w14:textId="77777777" w:rsidR="005B2A07" w:rsidRPr="009B1EB7" w:rsidRDefault="005B2A07" w:rsidP="00D721D5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7B2CE85" w14:textId="77777777" w:rsidR="00D721D5" w:rsidRPr="009B1EB7" w:rsidRDefault="00D721D5" w:rsidP="00D721D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9B1EB7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1A984C1" w14:textId="77777777" w:rsidR="00D721D5" w:rsidRPr="009B1EB7" w:rsidRDefault="00D721D5" w:rsidP="00D721D5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0F56C20C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</w:rPr>
      </w:pPr>
      <w:r w:rsidRPr="009B1EB7">
        <w:rPr>
          <w:rFonts w:ascii="Montserrat" w:hAnsi="Montserrat"/>
        </w:rPr>
        <w:t xml:space="preserve">Hola, papás, mamás, cuidadores y cuidadoras. En esta sección se ha preparado información relevante para Ustedes que les auxilie en la crianza de sus hijas o hijos. </w:t>
      </w:r>
    </w:p>
    <w:p w14:paraId="0E5F096C" w14:textId="77777777" w:rsidR="00D721D5" w:rsidRPr="009B1EB7" w:rsidRDefault="00D721D5" w:rsidP="00D721D5">
      <w:pPr>
        <w:pStyle w:val="TableParagraph"/>
        <w:ind w:left="0"/>
        <w:rPr>
          <w:rFonts w:ascii="Montserrat" w:hAnsi="Montserrat"/>
        </w:rPr>
      </w:pPr>
    </w:p>
    <w:p w14:paraId="6EF93D83" w14:textId="77777777" w:rsidR="00D721D5" w:rsidRPr="009B1EB7" w:rsidRDefault="00C74AAC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="00D721D5" w:rsidRPr="009B1EB7">
        <w:rPr>
          <w:rFonts w:ascii="Montserrat" w:hAnsi="Montserrat"/>
          <w:lang w:val="es-MX"/>
        </w:rPr>
        <w:t xml:space="preserve"> educación a distancia ha llevado a madres y padres de familia a realizar ajustes, poniendo en práctica su creatividad, para favorecer el desarrollo integral de sus hijas e hijos. En el caso de alumnas y alumnos con discapacidad y aptitudes sobresalientes, han contado con la ayuda de los servicios de educación especial, tanto escolarizados, como de apoyo. Hoy </w:t>
      </w:r>
      <w:r w:rsidR="009B1EB7">
        <w:rPr>
          <w:rFonts w:ascii="Montserrat" w:hAnsi="Montserrat"/>
          <w:lang w:val="es-MX"/>
        </w:rPr>
        <w:t>se inicia</w:t>
      </w:r>
      <w:r w:rsidR="00D721D5" w:rsidRPr="009B1EB7">
        <w:rPr>
          <w:rFonts w:ascii="Montserrat" w:hAnsi="Montserrat"/>
          <w:lang w:val="es-MX"/>
        </w:rPr>
        <w:t xml:space="preserve"> un nuevo ciclo, en el que algunos ya se estarán incorporando a la escuela de manera presencial. Por eso, </w:t>
      </w:r>
      <w:r w:rsidR="009B1EB7">
        <w:rPr>
          <w:rFonts w:ascii="Montserrat" w:hAnsi="Montserrat"/>
          <w:lang w:val="es-MX"/>
        </w:rPr>
        <w:t>es importante</w:t>
      </w:r>
      <w:r w:rsidR="00D721D5" w:rsidRPr="009B1EB7">
        <w:rPr>
          <w:rFonts w:ascii="Montserrat" w:hAnsi="Montserrat"/>
          <w:lang w:val="es-MX"/>
        </w:rPr>
        <w:t xml:space="preserve"> compartir con ustedes algunos conceptos e ideas que seguramente serán de gran apoyo. </w:t>
      </w:r>
    </w:p>
    <w:p w14:paraId="6AB9BD27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</w:rPr>
      </w:pPr>
    </w:p>
    <w:p w14:paraId="729A7707" w14:textId="77777777" w:rsidR="00D721D5" w:rsidRPr="009B1EB7" w:rsidRDefault="00D721D5" w:rsidP="009B1EB7">
      <w:pPr>
        <w:pStyle w:val="TableParagraph"/>
        <w:ind w:left="0"/>
        <w:rPr>
          <w:rFonts w:ascii="Montserrat" w:hAnsi="Montserrat"/>
        </w:rPr>
      </w:pPr>
      <w:r w:rsidRPr="009B1EB7">
        <w:rPr>
          <w:rFonts w:ascii="Montserrat" w:hAnsi="Montserrat"/>
        </w:rPr>
        <w:t>Para empez</w:t>
      </w:r>
      <w:r w:rsidR="00431F6B" w:rsidRPr="009B1EB7">
        <w:rPr>
          <w:rFonts w:ascii="Montserrat" w:hAnsi="Montserrat"/>
        </w:rPr>
        <w:t>ar</w:t>
      </w:r>
      <w:r w:rsidR="009B1EB7">
        <w:rPr>
          <w:rFonts w:ascii="Montserrat" w:hAnsi="Montserrat"/>
        </w:rPr>
        <w:t xml:space="preserve"> con esta sesión</w:t>
      </w:r>
      <w:r w:rsidR="00431F6B" w:rsidRPr="009B1EB7">
        <w:rPr>
          <w:rFonts w:ascii="Montserrat" w:hAnsi="Montserrat"/>
        </w:rPr>
        <w:t>, observe</w:t>
      </w:r>
      <w:r w:rsidRPr="009B1EB7">
        <w:rPr>
          <w:rFonts w:ascii="Montserrat" w:hAnsi="Montserrat"/>
        </w:rPr>
        <w:t>n el siguiente video</w:t>
      </w:r>
      <w:r w:rsidR="009B1EB7">
        <w:rPr>
          <w:rFonts w:ascii="Montserrat" w:hAnsi="Montserrat"/>
        </w:rPr>
        <w:t>, a partir del minuto</w:t>
      </w:r>
      <w:r w:rsidR="005B2A07">
        <w:rPr>
          <w:rFonts w:ascii="Montserrat" w:hAnsi="Montserrat"/>
        </w:rPr>
        <w:t xml:space="preserve"> 15:06 a 16:36</w:t>
      </w:r>
    </w:p>
    <w:p w14:paraId="2AD53D08" w14:textId="77777777" w:rsidR="00D721D5" w:rsidRPr="009B1EB7" w:rsidRDefault="00D721D5" w:rsidP="00D721D5">
      <w:pPr>
        <w:pStyle w:val="TableParagraph"/>
        <w:ind w:left="0"/>
        <w:rPr>
          <w:rFonts w:ascii="Montserrat" w:hAnsi="Montserrat"/>
        </w:rPr>
      </w:pPr>
    </w:p>
    <w:p w14:paraId="51932E8D" w14:textId="77777777" w:rsidR="00D721D5" w:rsidRPr="009B1EB7" w:rsidRDefault="005B2A07" w:rsidP="00D721D5">
      <w:pPr>
        <w:pStyle w:val="TableParagraph"/>
        <w:numPr>
          <w:ilvl w:val="0"/>
          <w:numId w:val="1"/>
        </w:numPr>
        <w:rPr>
          <w:rFonts w:ascii="Montserrat" w:hAnsi="Montserrat"/>
          <w:lang w:val="es-MX"/>
        </w:rPr>
      </w:pPr>
      <w:r>
        <w:rPr>
          <w:rFonts w:ascii="Montserrat" w:hAnsi="Montserrat"/>
          <w:b/>
          <w:lang w:val="es-MX"/>
        </w:rPr>
        <w:t>Hablemos de discapacidad.</w:t>
      </w:r>
    </w:p>
    <w:p w14:paraId="166DBE7A" w14:textId="77777777" w:rsidR="00D721D5" w:rsidRPr="009B1EB7" w:rsidRDefault="006D130C" w:rsidP="00D721D5">
      <w:pPr>
        <w:pStyle w:val="TableParagraph"/>
        <w:ind w:left="360"/>
        <w:rPr>
          <w:rFonts w:ascii="Montserrat" w:hAnsi="Montserrat"/>
          <w:lang w:val="es-MX"/>
        </w:rPr>
      </w:pPr>
      <w:hyperlink r:id="rId7">
        <w:r w:rsidR="00D721D5" w:rsidRPr="009B1EB7">
          <w:rPr>
            <w:rStyle w:val="Hipervnculo"/>
            <w:rFonts w:ascii="Montserrat" w:hAnsi="Montserrat"/>
            <w:lang w:val="es-MX"/>
          </w:rPr>
          <w:t>https://www.youtube.com/watch?v=Lqo7KSL8LWA&amp;ab_channel=AprendeenCasaSEP</w:t>
        </w:r>
      </w:hyperlink>
    </w:p>
    <w:p w14:paraId="0B310D57" w14:textId="77777777" w:rsidR="00D721D5" w:rsidRPr="009B1EB7" w:rsidRDefault="00D721D5" w:rsidP="00D721D5">
      <w:pPr>
        <w:pStyle w:val="TableParagraph"/>
        <w:ind w:left="0"/>
        <w:rPr>
          <w:rFonts w:ascii="Montserrat" w:hAnsi="Montserrat"/>
        </w:rPr>
      </w:pPr>
    </w:p>
    <w:p w14:paraId="73D96CDD" w14:textId="77777777" w:rsidR="00D721D5" w:rsidRPr="009B1EB7" w:rsidRDefault="009B1EB7" w:rsidP="00D721D5">
      <w:pPr>
        <w:pStyle w:val="TableParagraph"/>
        <w:tabs>
          <w:tab w:val="left" w:pos="3645"/>
        </w:tabs>
        <w:ind w:left="0"/>
        <w:jc w:val="both"/>
        <w:rPr>
          <w:rFonts w:ascii="Montserrat" w:hAnsi="Montserrat"/>
        </w:rPr>
      </w:pPr>
      <w:r>
        <w:rPr>
          <w:rFonts w:ascii="Montserrat" w:hAnsi="Montserrat"/>
          <w:lang w:val="es-MX"/>
        </w:rPr>
        <w:t>Recuerden que, cuando se</w:t>
      </w:r>
      <w:r w:rsidR="00D721D5" w:rsidRPr="009B1EB7">
        <w:rPr>
          <w:rFonts w:ascii="Montserrat" w:hAnsi="Montserrat"/>
          <w:lang w:val="es-MX"/>
        </w:rPr>
        <w:t xml:space="preserve"> habla de discapacidad, </w:t>
      </w:r>
      <w:r>
        <w:rPr>
          <w:rFonts w:ascii="Montserrat" w:hAnsi="Montserrat"/>
          <w:lang w:val="es-MX"/>
        </w:rPr>
        <w:t>se tiene que hacer</w:t>
      </w:r>
      <w:r w:rsidR="00D721D5" w:rsidRPr="009B1EB7">
        <w:rPr>
          <w:rFonts w:ascii="Montserrat" w:hAnsi="Montserrat"/>
          <w:lang w:val="es-MX"/>
        </w:rPr>
        <w:t xml:space="preserve"> énfasis en la </w:t>
      </w:r>
      <w:r w:rsidR="00D721D5" w:rsidRPr="009B1EB7">
        <w:rPr>
          <w:rFonts w:ascii="Montserrat" w:hAnsi="Montserrat"/>
          <w:lang w:val="es-MX"/>
        </w:rPr>
        <w:lastRenderedPageBreak/>
        <w:t>persona y no en el uso de etiquetas genéricas. Lo correcto es anteponer la palabra “persona” para hablar en general de personas con discapacidad.</w:t>
      </w:r>
      <w:r w:rsidR="005B2A07">
        <w:rPr>
          <w:rFonts w:ascii="Montserrat" w:hAnsi="Montserrat"/>
          <w:lang w:val="es-MX"/>
        </w:rPr>
        <w:t xml:space="preserve"> </w:t>
      </w:r>
      <w:r w:rsidR="00D721D5" w:rsidRPr="009B1EB7">
        <w:rPr>
          <w:rFonts w:ascii="Montserrat" w:hAnsi="Montserrat"/>
          <w:lang w:val="es-MX"/>
        </w:rPr>
        <w:t xml:space="preserve">Esto también aplica para alumnas y alumnos con aptitudes sobresalientes, por eso </w:t>
      </w:r>
      <w:r>
        <w:rPr>
          <w:rFonts w:ascii="Montserrat" w:hAnsi="Montserrat"/>
          <w:lang w:val="es-MX"/>
        </w:rPr>
        <w:t>deben</w:t>
      </w:r>
      <w:r w:rsidR="00D721D5" w:rsidRPr="009B1EB7">
        <w:rPr>
          <w:rFonts w:ascii="Montserrat" w:hAnsi="Montserrat"/>
          <w:lang w:val="es-MX"/>
        </w:rPr>
        <w:t xml:space="preserve"> evitar términos como “genio”, </w:t>
      </w:r>
      <w:r>
        <w:rPr>
          <w:rFonts w:ascii="Montserrat" w:hAnsi="Montserrat"/>
          <w:lang w:val="es-MX"/>
        </w:rPr>
        <w:t>“</w:t>
      </w:r>
      <w:r w:rsidR="00D721D5" w:rsidRPr="009B1EB7">
        <w:rPr>
          <w:rFonts w:ascii="Montserrat" w:hAnsi="Montserrat"/>
          <w:lang w:val="es-MX"/>
        </w:rPr>
        <w:t>ñoño”, etcétera.</w:t>
      </w:r>
    </w:p>
    <w:p w14:paraId="77324534" w14:textId="77777777" w:rsidR="00D721D5" w:rsidRPr="009B1EB7" w:rsidRDefault="00D721D5" w:rsidP="00D721D5">
      <w:pPr>
        <w:pStyle w:val="TableParagraph"/>
        <w:ind w:left="0"/>
        <w:rPr>
          <w:rFonts w:ascii="Montserrat" w:hAnsi="Montserrat"/>
        </w:rPr>
      </w:pPr>
    </w:p>
    <w:p w14:paraId="5E95E3E2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</w:rPr>
      </w:pPr>
      <w:r w:rsidRPr="009B1EB7">
        <w:rPr>
          <w:rFonts w:ascii="Montserrat" w:hAnsi="Montserrat"/>
          <w:lang w:val="es-MX"/>
        </w:rPr>
        <w:t>La intención es promover un lenguaje incluyente y evitar aquellos términos qu</w:t>
      </w:r>
      <w:r w:rsidR="005B2A07">
        <w:rPr>
          <w:rFonts w:ascii="Montserrat" w:hAnsi="Montserrat"/>
          <w:lang w:val="es-MX"/>
        </w:rPr>
        <w:t>e favorecen la discriminación, p</w:t>
      </w:r>
      <w:r w:rsidRPr="009B1EB7">
        <w:rPr>
          <w:rFonts w:ascii="Montserrat" w:hAnsi="Montserrat"/>
          <w:lang w:val="es-MX"/>
        </w:rPr>
        <w:t xml:space="preserve">ara que quede aún más claro, </w:t>
      </w:r>
      <w:r w:rsidR="009B1EB7">
        <w:rPr>
          <w:rFonts w:ascii="Montserrat" w:hAnsi="Montserrat"/>
          <w:lang w:val="es-MX"/>
        </w:rPr>
        <w:t>recuerden</w:t>
      </w:r>
      <w:r w:rsidRPr="009B1EB7">
        <w:rPr>
          <w:rFonts w:ascii="Montserrat" w:hAnsi="Montserrat"/>
          <w:lang w:val="es-MX"/>
        </w:rPr>
        <w:t xml:space="preserve"> el ejercicio que </w:t>
      </w:r>
      <w:r w:rsidR="009B1EB7">
        <w:rPr>
          <w:rFonts w:ascii="Montserrat" w:hAnsi="Montserrat"/>
          <w:lang w:val="es-MX"/>
        </w:rPr>
        <w:t>realizaron</w:t>
      </w:r>
      <w:r w:rsidRPr="009B1EB7">
        <w:rPr>
          <w:rFonts w:ascii="Montserrat" w:hAnsi="Montserrat"/>
          <w:lang w:val="es-MX"/>
        </w:rPr>
        <w:t xml:space="preserve"> en un</w:t>
      </w:r>
      <w:r w:rsidR="009B1EB7">
        <w:rPr>
          <w:rFonts w:ascii="Montserrat" w:hAnsi="Montserrat"/>
          <w:lang w:val="es-MX"/>
        </w:rPr>
        <w:t>a</w:t>
      </w:r>
      <w:r w:rsidRPr="009B1EB7">
        <w:rPr>
          <w:rFonts w:ascii="Montserrat" w:hAnsi="Montserrat"/>
          <w:lang w:val="es-MX"/>
        </w:rPr>
        <w:t xml:space="preserve"> </w:t>
      </w:r>
      <w:r w:rsidR="009B1EB7">
        <w:rPr>
          <w:rFonts w:ascii="Montserrat" w:hAnsi="Montserrat"/>
          <w:lang w:val="es-MX"/>
        </w:rPr>
        <w:t>sesión</w:t>
      </w:r>
      <w:r w:rsidRPr="009B1EB7">
        <w:rPr>
          <w:rFonts w:ascii="Montserrat" w:hAnsi="Montserrat"/>
          <w:lang w:val="es-MX"/>
        </w:rPr>
        <w:t xml:space="preserve"> anterior, en el que </w:t>
      </w:r>
      <w:r w:rsidR="009B1EB7">
        <w:rPr>
          <w:rFonts w:ascii="Montserrat" w:hAnsi="Montserrat"/>
          <w:lang w:val="es-MX"/>
        </w:rPr>
        <w:t xml:space="preserve">se </w:t>
      </w:r>
      <w:r w:rsidRPr="009B1EB7">
        <w:rPr>
          <w:rFonts w:ascii="Montserrat" w:hAnsi="Montserrat"/>
          <w:lang w:val="es-MX"/>
        </w:rPr>
        <w:t>revisa</w:t>
      </w:r>
      <w:r w:rsidR="009B1EB7">
        <w:rPr>
          <w:rFonts w:ascii="Montserrat" w:hAnsi="Montserrat"/>
          <w:lang w:val="es-MX"/>
        </w:rPr>
        <w:t xml:space="preserve">ron los términos correctos, escuchen el siguiente video a partir del minuto </w:t>
      </w:r>
      <w:r w:rsidR="009B1EB7" w:rsidRPr="009B1EB7">
        <w:rPr>
          <w:rFonts w:ascii="Montserrat" w:hAnsi="Montserrat"/>
          <w:lang w:val="es-MX"/>
        </w:rPr>
        <w:t>09:34 a 10:58 y del 12:28 a 13:10</w:t>
      </w:r>
    </w:p>
    <w:p w14:paraId="37544904" w14:textId="77777777" w:rsidR="00D721D5" w:rsidRDefault="00D721D5" w:rsidP="00D721D5">
      <w:pPr>
        <w:pStyle w:val="TableParagraph"/>
        <w:ind w:left="0"/>
        <w:rPr>
          <w:rFonts w:ascii="Montserrat" w:hAnsi="Montserrat"/>
        </w:rPr>
      </w:pPr>
    </w:p>
    <w:p w14:paraId="3781F838" w14:textId="77777777" w:rsidR="009B1EB7" w:rsidRPr="009B1EB7" w:rsidRDefault="009B1EB7" w:rsidP="009B1EB7">
      <w:pPr>
        <w:pStyle w:val="TableParagraph"/>
        <w:numPr>
          <w:ilvl w:val="0"/>
          <w:numId w:val="1"/>
        </w:numPr>
        <w:rPr>
          <w:rFonts w:ascii="Montserrat" w:hAnsi="Montserrat"/>
          <w:b/>
        </w:rPr>
      </w:pPr>
      <w:r w:rsidRPr="009B1EB7">
        <w:rPr>
          <w:rFonts w:ascii="Montserrat" w:hAnsi="Montserrat"/>
          <w:b/>
        </w:rPr>
        <w:t>Hablemos de discapacidad</w:t>
      </w:r>
      <w:r w:rsidR="005B2A07">
        <w:rPr>
          <w:rFonts w:ascii="Montserrat" w:hAnsi="Montserrat"/>
          <w:b/>
        </w:rPr>
        <w:t>.</w:t>
      </w:r>
    </w:p>
    <w:p w14:paraId="101C470D" w14:textId="77777777" w:rsidR="009B1EB7" w:rsidRDefault="006D130C" w:rsidP="009B1EB7">
      <w:pPr>
        <w:pStyle w:val="TableParagraph"/>
        <w:ind w:left="360"/>
        <w:rPr>
          <w:rFonts w:ascii="Montserrat" w:hAnsi="Montserrat"/>
        </w:rPr>
      </w:pPr>
      <w:hyperlink r:id="rId8" w:history="1">
        <w:r w:rsidR="009B1EB7" w:rsidRPr="009F58D1">
          <w:rPr>
            <w:rStyle w:val="Hipervnculo"/>
            <w:rFonts w:ascii="Montserrat" w:hAnsi="Montserrat"/>
          </w:rPr>
          <w:t>https://www.youtube.com/watch?v=Lqo7KSL8LWA&amp;ab_channel=AprendeenCasaSEP</w:t>
        </w:r>
      </w:hyperlink>
    </w:p>
    <w:p w14:paraId="27DE74DF" w14:textId="77777777" w:rsidR="009B1EB7" w:rsidRDefault="009B1EB7" w:rsidP="00D721D5">
      <w:pPr>
        <w:pStyle w:val="TableParagraph"/>
        <w:ind w:left="0"/>
        <w:rPr>
          <w:rFonts w:ascii="Montserrat" w:hAnsi="Montserrat"/>
        </w:rPr>
      </w:pPr>
    </w:p>
    <w:p w14:paraId="1C365CDD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t>Es importante recordar la forma correcta de dirigirse a las personas c</w:t>
      </w:r>
      <w:r w:rsidR="005B2A07">
        <w:rPr>
          <w:rFonts w:ascii="Montserrat" w:hAnsi="Montserrat"/>
          <w:lang w:val="es-MX"/>
        </w:rPr>
        <w:t>on discapacidad. En casa, ¿Q</w:t>
      </w:r>
      <w:r w:rsidRPr="009B1EB7">
        <w:rPr>
          <w:rFonts w:ascii="Montserrat" w:hAnsi="Montserrat"/>
          <w:lang w:val="es-MX"/>
        </w:rPr>
        <w:t>ué términos emplean para referirse a sus hijas e hijos o a sus compañeras y compañeros?</w:t>
      </w:r>
    </w:p>
    <w:p w14:paraId="6C95598F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3899A388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t xml:space="preserve">Además del uso correcto del lenguaje, algo que sabemos que las familias están experimentando en estos momentos es el regreso a clases y seguramente surgen dudas de qué hacer para tener un regreso seguro. </w:t>
      </w:r>
    </w:p>
    <w:p w14:paraId="7923777D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0ABE381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t>En la siguiente cápsula, el departamento de educación especial del Estado de México, Valle de Toluca, muestra cómo explicar la “sana distancia”</w:t>
      </w:r>
      <w:r w:rsidR="005B2A07">
        <w:rPr>
          <w:rFonts w:ascii="Montserrat" w:hAnsi="Montserrat"/>
          <w:lang w:val="es-MX"/>
        </w:rPr>
        <w:t>.</w:t>
      </w:r>
    </w:p>
    <w:p w14:paraId="3D43B7B0" w14:textId="77777777" w:rsidR="00D721D5" w:rsidRPr="009B1EB7" w:rsidRDefault="00D721D5" w:rsidP="00D721D5">
      <w:pPr>
        <w:pStyle w:val="TableParagraph"/>
        <w:ind w:left="0"/>
        <w:rPr>
          <w:rFonts w:ascii="Montserrat" w:hAnsi="Montserrat"/>
        </w:rPr>
      </w:pPr>
    </w:p>
    <w:p w14:paraId="69EA9D06" w14:textId="77777777" w:rsidR="00D721D5" w:rsidRPr="009B1EB7" w:rsidRDefault="00D721D5" w:rsidP="00D721D5">
      <w:pPr>
        <w:pStyle w:val="TableParagraph"/>
        <w:numPr>
          <w:ilvl w:val="0"/>
          <w:numId w:val="1"/>
        </w:numPr>
        <w:rPr>
          <w:rFonts w:ascii="Montserrat" w:hAnsi="Montserrat"/>
          <w:lang w:val="es-MX"/>
        </w:rPr>
      </w:pPr>
      <w:r w:rsidRPr="009B1EB7">
        <w:rPr>
          <w:rFonts w:ascii="Montserrat" w:hAnsi="Montserrat"/>
          <w:b/>
          <w:lang w:val="es-MX"/>
        </w:rPr>
        <w:t>Sana Distancia</w:t>
      </w:r>
      <w:r w:rsidR="005B2A07">
        <w:rPr>
          <w:rFonts w:ascii="Montserrat" w:hAnsi="Montserrat"/>
          <w:b/>
          <w:lang w:val="es-MX"/>
        </w:rPr>
        <w:t>.</w:t>
      </w:r>
    </w:p>
    <w:p w14:paraId="7CDB48C7" w14:textId="3103D60E" w:rsidR="00D721D5" w:rsidRDefault="002B5DBD" w:rsidP="00D721D5">
      <w:pPr>
        <w:pStyle w:val="TableParagraph"/>
        <w:ind w:left="0"/>
        <w:rPr>
          <w:rFonts w:ascii="Montserrat" w:hAnsi="Montserrat"/>
        </w:rPr>
      </w:pPr>
      <w:hyperlink r:id="rId9" w:history="1">
        <w:r w:rsidRPr="009157A2">
          <w:rPr>
            <w:rStyle w:val="Hipervnculo"/>
            <w:rFonts w:ascii="Montserrat" w:hAnsi="Montserrat"/>
          </w:rPr>
          <w:t>https://youtu.be/VeSgMaVtJXQ</w:t>
        </w:r>
      </w:hyperlink>
      <w:r>
        <w:rPr>
          <w:rFonts w:ascii="Montserrat" w:hAnsi="Montserrat"/>
        </w:rPr>
        <w:t xml:space="preserve"> </w:t>
      </w:r>
    </w:p>
    <w:p w14:paraId="7B37A3E2" w14:textId="77777777" w:rsidR="002B5DBD" w:rsidRPr="009B1EB7" w:rsidRDefault="002B5DBD" w:rsidP="00D721D5">
      <w:pPr>
        <w:pStyle w:val="TableParagraph"/>
        <w:ind w:left="0"/>
        <w:rPr>
          <w:rFonts w:ascii="Montserrat" w:hAnsi="Montserrat"/>
        </w:rPr>
      </w:pPr>
    </w:p>
    <w:p w14:paraId="0383EB37" w14:textId="77777777" w:rsidR="00D721D5" w:rsidRPr="009B1EB7" w:rsidRDefault="00EF6349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se ha explicado, l</w:t>
      </w:r>
      <w:r w:rsidR="00D721D5" w:rsidRPr="009B1EB7">
        <w:rPr>
          <w:rFonts w:ascii="Montserrat" w:hAnsi="Montserrat"/>
          <w:lang w:val="es-MX"/>
        </w:rPr>
        <w:t>o importante es que las alumnas y los alumnos aprendan a mantener la distancia, en diferentes lugares, como al momento de entrar, en el patio</w:t>
      </w:r>
      <w:r w:rsidR="005B2A07">
        <w:rPr>
          <w:rFonts w:ascii="Montserrat" w:hAnsi="Montserrat"/>
          <w:lang w:val="es-MX"/>
        </w:rPr>
        <w:t xml:space="preserve">, dentro del salón de clases y </w:t>
      </w:r>
      <w:r w:rsidR="00D721D5" w:rsidRPr="009B1EB7">
        <w:rPr>
          <w:rFonts w:ascii="Montserrat" w:hAnsi="Montserrat"/>
          <w:lang w:val="es-MX"/>
        </w:rPr>
        <w:t xml:space="preserve">enseñarles otras formas de saludarse, incluso la Lengua de Señas Mexicana. </w:t>
      </w:r>
    </w:p>
    <w:p w14:paraId="76E34643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080B7BC5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t>Preparars</w:t>
      </w:r>
      <w:r w:rsidR="00EF6349">
        <w:rPr>
          <w:rFonts w:ascii="Montserrat" w:hAnsi="Montserrat"/>
          <w:lang w:val="es-MX"/>
        </w:rPr>
        <w:t>e</w:t>
      </w:r>
      <w:r w:rsidRPr="009B1EB7">
        <w:rPr>
          <w:rFonts w:ascii="Montserrat" w:hAnsi="Montserrat"/>
          <w:lang w:val="es-MX"/>
        </w:rPr>
        <w:t xml:space="preserve"> para el regreso también implica </w:t>
      </w:r>
      <w:r w:rsidR="005B2A07">
        <w:rPr>
          <w:rFonts w:ascii="Montserrat" w:hAnsi="Montserrat"/>
          <w:lang w:val="es-MX"/>
        </w:rPr>
        <w:t>fomentar el uso de cubrebocas, e</w:t>
      </w:r>
      <w:r w:rsidRPr="009B1EB7">
        <w:rPr>
          <w:rFonts w:ascii="Montserrat" w:hAnsi="Montserrat"/>
          <w:lang w:val="es-MX"/>
        </w:rPr>
        <w:t xml:space="preserve">n alumnas y alumnos con discapacidad </w:t>
      </w:r>
      <w:r w:rsidR="00EF6349">
        <w:rPr>
          <w:rFonts w:ascii="Montserrat" w:hAnsi="Montserrat"/>
          <w:lang w:val="es-MX"/>
        </w:rPr>
        <w:t>recuerden</w:t>
      </w:r>
      <w:r w:rsidRPr="009B1EB7">
        <w:rPr>
          <w:rFonts w:ascii="Montserrat" w:hAnsi="Montserrat"/>
          <w:lang w:val="es-MX"/>
        </w:rPr>
        <w:t xml:space="preserve"> ayudarles a acostumbrarse a su uso, enseñarle</w:t>
      </w:r>
      <w:r w:rsidR="005B2A07">
        <w:rPr>
          <w:rFonts w:ascii="Montserrat" w:hAnsi="Montserrat"/>
          <w:lang w:val="es-MX"/>
        </w:rPr>
        <w:t>s cómo ponérselo y quitárselo, p</w:t>
      </w:r>
      <w:r w:rsidRPr="009B1EB7">
        <w:rPr>
          <w:rFonts w:ascii="Montserrat" w:hAnsi="Montserrat"/>
          <w:lang w:val="es-MX"/>
        </w:rPr>
        <w:t>or cierto, uno de los apoyos que pueden usarse con alumnos sordos es el cubrebocas o mascarilla con transparencias.</w:t>
      </w:r>
    </w:p>
    <w:p w14:paraId="3B97D8C2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4B635A0D" w14:textId="77777777" w:rsidR="00D721D5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t>Gracias al departamento de educación especial del Estado de México, Valle de Toluca, compart</w:t>
      </w:r>
      <w:r w:rsidR="00EF6349">
        <w:rPr>
          <w:rFonts w:ascii="Montserrat" w:hAnsi="Montserrat"/>
          <w:lang w:val="es-MX"/>
        </w:rPr>
        <w:t>e</w:t>
      </w:r>
      <w:r w:rsidRPr="009B1EB7">
        <w:rPr>
          <w:rFonts w:ascii="Montserrat" w:hAnsi="Montserrat"/>
          <w:lang w:val="es-MX"/>
        </w:rPr>
        <w:t xml:space="preserve"> </w:t>
      </w:r>
      <w:r w:rsidR="00EF6349">
        <w:rPr>
          <w:rFonts w:ascii="Montserrat" w:hAnsi="Montserrat"/>
          <w:lang w:val="es-MX"/>
        </w:rPr>
        <w:t>la siguiente</w:t>
      </w:r>
      <w:r w:rsidRPr="009B1EB7">
        <w:rPr>
          <w:rFonts w:ascii="Montserrat" w:hAnsi="Montserrat"/>
          <w:lang w:val="es-MX"/>
        </w:rPr>
        <w:t xml:space="preserve"> propuesta </w:t>
      </w:r>
      <w:r w:rsidR="00EF6349">
        <w:rPr>
          <w:rFonts w:ascii="Montserrat" w:hAnsi="Montserrat"/>
          <w:lang w:val="es-MX"/>
        </w:rPr>
        <w:t xml:space="preserve">de </w:t>
      </w:r>
      <w:r w:rsidRPr="009B1EB7">
        <w:rPr>
          <w:rFonts w:ascii="Montserrat" w:hAnsi="Montserrat"/>
          <w:lang w:val="es-MX"/>
        </w:rPr>
        <w:t>c</w:t>
      </w:r>
      <w:r w:rsidR="00EF6349">
        <w:rPr>
          <w:rFonts w:ascii="Montserrat" w:hAnsi="Montserrat"/>
          <w:lang w:val="es-MX"/>
        </w:rPr>
        <w:t>ó</w:t>
      </w:r>
      <w:r w:rsidRPr="009B1EB7">
        <w:rPr>
          <w:rFonts w:ascii="Montserrat" w:hAnsi="Montserrat"/>
          <w:lang w:val="es-MX"/>
        </w:rPr>
        <w:t xml:space="preserve">mo hacer un </w:t>
      </w:r>
      <w:proofErr w:type="spellStart"/>
      <w:r w:rsidRPr="009B1EB7">
        <w:rPr>
          <w:rFonts w:ascii="Montserrat" w:hAnsi="Montserrat"/>
          <w:lang w:val="es-MX"/>
        </w:rPr>
        <w:t>cubreboca</w:t>
      </w:r>
      <w:proofErr w:type="spellEnd"/>
      <w:r w:rsidRPr="009B1EB7">
        <w:rPr>
          <w:rFonts w:ascii="Montserrat" w:hAnsi="Montserrat"/>
          <w:lang w:val="es-MX"/>
        </w:rPr>
        <w:t>, observen la siguiente cápsula.</w:t>
      </w:r>
    </w:p>
    <w:p w14:paraId="3D827AD1" w14:textId="77777777" w:rsidR="005B2A07" w:rsidRDefault="005B2A07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51AE7273" w14:textId="77777777" w:rsidR="00D721D5" w:rsidRPr="009B1EB7" w:rsidRDefault="00D721D5" w:rsidP="00D721D5">
      <w:pPr>
        <w:pStyle w:val="TableParagraph"/>
        <w:numPr>
          <w:ilvl w:val="0"/>
          <w:numId w:val="1"/>
        </w:numPr>
        <w:rPr>
          <w:rFonts w:ascii="Montserrat" w:hAnsi="Montserrat"/>
        </w:rPr>
      </w:pPr>
      <w:r w:rsidRPr="009B1EB7">
        <w:rPr>
          <w:rFonts w:ascii="Montserrat" w:hAnsi="Montserrat"/>
          <w:b/>
          <w:lang w:val="es-MX"/>
        </w:rPr>
        <w:t>Cómo hacer un cubrebocas</w:t>
      </w:r>
      <w:r w:rsidRPr="005B2A07">
        <w:rPr>
          <w:rFonts w:ascii="Montserrat" w:hAnsi="Montserrat"/>
          <w:b/>
          <w:lang w:val="es-MX"/>
        </w:rPr>
        <w:t>.</w:t>
      </w:r>
    </w:p>
    <w:p w14:paraId="2EDF470E" w14:textId="39710E9A" w:rsidR="002B5DBD" w:rsidRDefault="002B5DBD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hyperlink r:id="rId10" w:history="1">
        <w:r w:rsidRPr="009157A2">
          <w:rPr>
            <w:rStyle w:val="Hipervnculo"/>
            <w:rFonts w:ascii="Montserrat" w:hAnsi="Montserrat"/>
            <w:lang w:val="es-MX"/>
          </w:rPr>
          <w:t>https://youtu.be/gEsOjZXH0xU</w:t>
        </w:r>
      </w:hyperlink>
      <w:r>
        <w:rPr>
          <w:rFonts w:ascii="Montserrat" w:hAnsi="Montserrat"/>
          <w:lang w:val="es-MX"/>
        </w:rPr>
        <w:t xml:space="preserve"> </w:t>
      </w:r>
    </w:p>
    <w:p w14:paraId="4149F433" w14:textId="77777777" w:rsidR="002B5DBD" w:rsidRDefault="002B5DBD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8628A46" w14:textId="3955E281" w:rsidR="00D721D5" w:rsidRPr="009B1EB7" w:rsidRDefault="00EF6349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Retomando o</w:t>
      </w:r>
      <w:r w:rsidR="00D721D5" w:rsidRPr="009B1EB7">
        <w:rPr>
          <w:rFonts w:ascii="Montserrat" w:hAnsi="Montserrat"/>
          <w:lang w:val="es-MX"/>
        </w:rPr>
        <w:t xml:space="preserve">tro tema relevante para las familias: las emociones, todas y todos las han </w:t>
      </w:r>
      <w:r w:rsidR="00D721D5" w:rsidRPr="009B1EB7">
        <w:rPr>
          <w:rFonts w:ascii="Montserrat" w:hAnsi="Montserrat"/>
          <w:lang w:val="es-MX"/>
        </w:rPr>
        <w:lastRenderedPageBreak/>
        <w:t>experimentado, algunas veces muy fuerte, otras vece</w:t>
      </w:r>
      <w:r w:rsidR="005A4506">
        <w:rPr>
          <w:rFonts w:ascii="Montserrat" w:hAnsi="Montserrat"/>
          <w:lang w:val="es-MX"/>
        </w:rPr>
        <w:t>s con menor intensidad, pero, ¿R</w:t>
      </w:r>
      <w:r w:rsidR="00D721D5" w:rsidRPr="009B1EB7">
        <w:rPr>
          <w:rFonts w:ascii="Montserrat" w:hAnsi="Montserrat"/>
          <w:lang w:val="es-MX"/>
        </w:rPr>
        <w:t>ealmente le ponen atención a lo que experimentan?</w:t>
      </w:r>
      <w:r>
        <w:rPr>
          <w:rFonts w:ascii="Montserrat" w:hAnsi="Montserrat"/>
          <w:lang w:val="es-MX"/>
        </w:rPr>
        <w:t xml:space="preserve"> </w:t>
      </w:r>
      <w:r w:rsidR="00D721D5" w:rsidRPr="009B1EB7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R</w:t>
      </w:r>
      <w:r w:rsidR="00D721D5" w:rsidRPr="009B1EB7">
        <w:rPr>
          <w:rFonts w:ascii="Montserrat" w:hAnsi="Montserrat"/>
          <w:lang w:val="es-MX"/>
        </w:rPr>
        <w:t>ealizan actividades que les permite reconocer y expresar sus emociones y las de sus hijas e hijos?</w:t>
      </w:r>
    </w:p>
    <w:p w14:paraId="275F81D0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1603CEFF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t xml:space="preserve">Observen </w:t>
      </w:r>
      <w:r w:rsidR="00EF6349">
        <w:rPr>
          <w:rFonts w:ascii="Montserrat" w:hAnsi="Montserrat"/>
          <w:lang w:val="es-MX"/>
        </w:rPr>
        <w:t>el siguiente video en el cual</w:t>
      </w:r>
      <w:r w:rsidRPr="009B1EB7">
        <w:rPr>
          <w:rFonts w:ascii="Montserrat" w:hAnsi="Montserrat"/>
          <w:lang w:val="es-MX"/>
        </w:rPr>
        <w:t xml:space="preserve"> las psicólogas Tatiana Mera y </w:t>
      </w:r>
      <w:r w:rsidR="005A4506">
        <w:rPr>
          <w:rFonts w:ascii="Montserrat" w:hAnsi="Montserrat"/>
          <w:lang w:val="es-MX"/>
        </w:rPr>
        <w:t xml:space="preserve">Karla Carranza, de la USAER 49 </w:t>
      </w:r>
      <w:r w:rsidRPr="009B1EB7">
        <w:rPr>
          <w:rFonts w:ascii="Montserrat" w:hAnsi="Montserrat"/>
          <w:lang w:val="es-MX"/>
        </w:rPr>
        <w:t xml:space="preserve">del Estado de Hidalgo, </w:t>
      </w:r>
      <w:r w:rsidR="00EF6349">
        <w:rPr>
          <w:rFonts w:ascii="Montserrat" w:hAnsi="Montserrat"/>
          <w:lang w:val="es-MX"/>
        </w:rPr>
        <w:t xml:space="preserve">comparten información </w:t>
      </w:r>
      <w:r w:rsidRPr="009B1EB7">
        <w:rPr>
          <w:rFonts w:ascii="Montserrat" w:hAnsi="Montserrat"/>
          <w:lang w:val="es-MX"/>
        </w:rPr>
        <w:t>respecto a las emociones.</w:t>
      </w:r>
    </w:p>
    <w:p w14:paraId="2B28DC96" w14:textId="77777777" w:rsidR="00D721D5" w:rsidRPr="009B1EB7" w:rsidRDefault="00D721D5" w:rsidP="00D721D5">
      <w:pPr>
        <w:pStyle w:val="TableParagraph"/>
        <w:ind w:left="0"/>
        <w:rPr>
          <w:rFonts w:ascii="Montserrat" w:hAnsi="Montserrat"/>
        </w:rPr>
      </w:pPr>
    </w:p>
    <w:p w14:paraId="59A33910" w14:textId="77777777" w:rsidR="00D721D5" w:rsidRPr="00EF6349" w:rsidRDefault="00D721D5" w:rsidP="00D721D5">
      <w:pPr>
        <w:pStyle w:val="TableParagraph"/>
        <w:numPr>
          <w:ilvl w:val="0"/>
          <w:numId w:val="2"/>
        </w:numPr>
        <w:rPr>
          <w:rFonts w:ascii="Montserrat" w:hAnsi="Montserrat"/>
          <w:b/>
        </w:rPr>
      </w:pPr>
      <w:r w:rsidRPr="009B1EB7">
        <w:rPr>
          <w:rFonts w:ascii="Montserrat" w:hAnsi="Montserrat"/>
          <w:b/>
          <w:lang w:val="es-MX"/>
        </w:rPr>
        <w:t>Hidalgo</w:t>
      </w:r>
      <w:r w:rsidR="005B2A07">
        <w:rPr>
          <w:rFonts w:ascii="Montserrat" w:hAnsi="Montserrat"/>
          <w:b/>
          <w:lang w:val="es-MX"/>
        </w:rPr>
        <w:t>,</w:t>
      </w:r>
      <w:r w:rsidRPr="009B1EB7">
        <w:rPr>
          <w:rFonts w:ascii="Montserrat" w:hAnsi="Montserrat"/>
          <w:b/>
          <w:lang w:val="es-MX"/>
        </w:rPr>
        <w:t xml:space="preserve"> Bienestar Familia</w:t>
      </w:r>
      <w:r w:rsidR="005B2A07">
        <w:rPr>
          <w:rFonts w:ascii="Montserrat" w:hAnsi="Montserrat"/>
          <w:b/>
          <w:lang w:val="es-MX"/>
        </w:rPr>
        <w:t>r.</w:t>
      </w:r>
    </w:p>
    <w:p w14:paraId="1D3DB138" w14:textId="7C2BD33C" w:rsidR="00D721D5" w:rsidRDefault="002B5DBD" w:rsidP="00D721D5">
      <w:pPr>
        <w:pStyle w:val="TableParagraph"/>
        <w:ind w:left="0"/>
        <w:rPr>
          <w:rFonts w:ascii="Montserrat" w:hAnsi="Montserrat"/>
        </w:rPr>
      </w:pPr>
      <w:hyperlink r:id="rId11" w:history="1">
        <w:r w:rsidRPr="009157A2">
          <w:rPr>
            <w:rStyle w:val="Hipervnculo"/>
            <w:rFonts w:ascii="Montserrat" w:hAnsi="Montserrat"/>
          </w:rPr>
          <w:t>https://youtu.be/0RpstA8ZdJE</w:t>
        </w:r>
      </w:hyperlink>
      <w:r>
        <w:rPr>
          <w:rFonts w:ascii="Montserrat" w:hAnsi="Montserrat"/>
        </w:rPr>
        <w:t xml:space="preserve"> </w:t>
      </w:r>
    </w:p>
    <w:p w14:paraId="3853A1C7" w14:textId="77777777" w:rsidR="002B5DBD" w:rsidRPr="009B1EB7" w:rsidRDefault="002B5DBD" w:rsidP="00D721D5">
      <w:pPr>
        <w:pStyle w:val="TableParagraph"/>
        <w:ind w:left="0"/>
        <w:rPr>
          <w:rFonts w:ascii="Montserrat" w:hAnsi="Montserrat"/>
        </w:rPr>
      </w:pPr>
    </w:p>
    <w:p w14:paraId="62C48197" w14:textId="77777777" w:rsidR="00D721D5" w:rsidRPr="009B1EB7" w:rsidRDefault="00EF6349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Son un</w:t>
      </w:r>
      <w:r w:rsidR="005B2A07">
        <w:rPr>
          <w:rFonts w:ascii="Montserrat" w:hAnsi="Montserrat"/>
          <w:lang w:val="es-MX"/>
        </w:rPr>
        <w:t>as sugerencias muy interesantes, a</w:t>
      </w:r>
      <w:r w:rsidR="00D721D5" w:rsidRPr="009B1EB7">
        <w:rPr>
          <w:rFonts w:ascii="Montserrat" w:hAnsi="Montserrat"/>
          <w:lang w:val="es-MX"/>
        </w:rPr>
        <w:t xml:space="preserve"> veces, en el día a día se centran más en su trabajo, en las actividades cotidianas, en el cuidado de su familia, en los aprendizajes académicos y dejan la cuestión emocional</w:t>
      </w:r>
      <w:r w:rsidR="005B2A07">
        <w:rPr>
          <w:rFonts w:ascii="Montserrat" w:hAnsi="Montserrat"/>
          <w:lang w:val="es-MX"/>
        </w:rPr>
        <w:t>, como si fuera algo separado, d</w:t>
      </w:r>
      <w:r w:rsidR="00D721D5" w:rsidRPr="009B1EB7">
        <w:rPr>
          <w:rFonts w:ascii="Montserrat" w:hAnsi="Montserrat"/>
          <w:lang w:val="es-MX"/>
        </w:rPr>
        <w:t>e allí la importancia de reconocer esta parte en ustedes y fortalecerla diariamente.</w:t>
      </w:r>
    </w:p>
    <w:p w14:paraId="27AC6C4D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1CC395C6" w14:textId="77777777" w:rsidR="00D721D5" w:rsidRPr="009B1EB7" w:rsidRDefault="00EF6349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D721D5" w:rsidRPr="009B1EB7">
        <w:rPr>
          <w:rFonts w:ascii="Montserrat" w:hAnsi="Montserrat"/>
          <w:lang w:val="es-MX"/>
        </w:rPr>
        <w:t>i no hay buenas estrategias de autocuidado se puede caer en el síndrome o sobrecarga del cuidador, que puede manifestarse en estrés crónico, cansancio físico, sensación de hartazgo, impotencia y frustración por no poder atender sus propias necesidades.</w:t>
      </w:r>
    </w:p>
    <w:p w14:paraId="16559191" w14:textId="77777777" w:rsidR="00D721D5" w:rsidRPr="009B1EB7" w:rsidRDefault="00D721D5" w:rsidP="00D721D5">
      <w:pPr>
        <w:pStyle w:val="TableParagraph"/>
        <w:jc w:val="both"/>
        <w:rPr>
          <w:rFonts w:ascii="Montserrat" w:hAnsi="Montserrat"/>
          <w:lang w:val="es-MX"/>
        </w:rPr>
      </w:pPr>
    </w:p>
    <w:p w14:paraId="6BBE29D6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t>Con el regreso a clases, probablemente sientan angustia, o temor respecto a lo que depara el nuevo ciclo escolar. En el caso de las familias de alumnas y alumnos con discapacidad, es muy importante que analicen las redes de apoyo con las que cuentan en la escuela u otras instituciones y permitir la orientación de profesionales como el docente o el equipo de apoyo: trabajador social y psicólogo.</w:t>
      </w:r>
    </w:p>
    <w:p w14:paraId="7957DF7D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3B25BC37" w14:textId="77777777" w:rsidR="00D721D5" w:rsidRPr="009B1EB7" w:rsidRDefault="00EF6349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siguiente video c</w:t>
      </w:r>
      <w:r w:rsidR="00D721D5" w:rsidRPr="009B1EB7">
        <w:rPr>
          <w:rFonts w:ascii="Montserrat" w:hAnsi="Montserrat"/>
          <w:lang w:val="es-MX"/>
        </w:rPr>
        <w:t xml:space="preserve">onozcan algunas estrategias que comparten </w:t>
      </w:r>
      <w:proofErr w:type="spellStart"/>
      <w:r w:rsidR="00D721D5" w:rsidRPr="009B1EB7">
        <w:rPr>
          <w:rFonts w:ascii="Montserrat" w:hAnsi="Montserrat"/>
          <w:lang w:val="es-MX"/>
        </w:rPr>
        <w:t>Lennis</w:t>
      </w:r>
      <w:proofErr w:type="spellEnd"/>
      <w:r w:rsidR="00D721D5" w:rsidRPr="009B1EB7">
        <w:rPr>
          <w:rFonts w:ascii="Montserrat" w:hAnsi="Montserrat"/>
          <w:lang w:val="es-MX"/>
        </w:rPr>
        <w:t xml:space="preserve"> Zúñiga y </w:t>
      </w:r>
      <w:proofErr w:type="spellStart"/>
      <w:r w:rsidR="00D721D5" w:rsidRPr="009B1EB7">
        <w:rPr>
          <w:rFonts w:ascii="Montserrat" w:hAnsi="Montserrat"/>
          <w:lang w:val="es-MX"/>
        </w:rPr>
        <w:t>Anallely</w:t>
      </w:r>
      <w:proofErr w:type="spellEnd"/>
      <w:r w:rsidR="00D721D5" w:rsidRPr="009B1EB7">
        <w:rPr>
          <w:rFonts w:ascii="Montserrat" w:hAnsi="Montserrat"/>
          <w:lang w:val="es-MX"/>
        </w:rPr>
        <w:t xml:space="preserve"> Arteaga, del CAM 12 de Hidalgo, para la gestión de emociones a través del movimiento.</w:t>
      </w:r>
    </w:p>
    <w:p w14:paraId="31B262EC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2389C284" w14:textId="77777777" w:rsidR="00D721D5" w:rsidRPr="009B1EB7" w:rsidRDefault="00D721D5" w:rsidP="00D721D5">
      <w:pPr>
        <w:pStyle w:val="TableParagraph"/>
        <w:numPr>
          <w:ilvl w:val="0"/>
          <w:numId w:val="2"/>
        </w:numPr>
        <w:jc w:val="both"/>
        <w:rPr>
          <w:rFonts w:ascii="Montserrat" w:hAnsi="Montserrat"/>
          <w:b/>
          <w:lang w:val="es-MX"/>
        </w:rPr>
      </w:pPr>
      <w:r w:rsidRPr="009B1EB7">
        <w:rPr>
          <w:rFonts w:ascii="Montserrat" w:hAnsi="Montserrat"/>
          <w:b/>
          <w:lang w:val="es-MX"/>
        </w:rPr>
        <w:t>Hidalgo</w:t>
      </w:r>
      <w:r w:rsidR="005B2A07">
        <w:rPr>
          <w:rFonts w:ascii="Montserrat" w:hAnsi="Montserrat"/>
          <w:b/>
          <w:lang w:val="es-MX"/>
        </w:rPr>
        <w:t>,</w:t>
      </w:r>
      <w:r w:rsidRPr="009B1EB7">
        <w:rPr>
          <w:rFonts w:ascii="Montserrat" w:hAnsi="Montserrat"/>
          <w:b/>
          <w:lang w:val="es-MX"/>
        </w:rPr>
        <w:t xml:space="preserve"> Gestión de emociones</w:t>
      </w:r>
      <w:r w:rsidR="005B2A07">
        <w:rPr>
          <w:rFonts w:ascii="Montserrat" w:hAnsi="Montserrat"/>
          <w:b/>
          <w:lang w:val="es-MX"/>
        </w:rPr>
        <w:t>.</w:t>
      </w:r>
    </w:p>
    <w:p w14:paraId="23277C45" w14:textId="7C4A8100" w:rsidR="00D721D5" w:rsidRDefault="002B5DBD" w:rsidP="00D721D5">
      <w:pPr>
        <w:pStyle w:val="TableParagraph"/>
        <w:ind w:left="0"/>
        <w:jc w:val="both"/>
        <w:rPr>
          <w:rFonts w:ascii="Montserrat" w:hAnsi="Montserrat"/>
        </w:rPr>
      </w:pPr>
      <w:hyperlink r:id="rId12" w:history="1">
        <w:r w:rsidRPr="009157A2">
          <w:rPr>
            <w:rStyle w:val="Hipervnculo"/>
            <w:rFonts w:ascii="Montserrat" w:hAnsi="Montserrat"/>
          </w:rPr>
          <w:t>https://youtu.be/YoMZAcB1VxE</w:t>
        </w:r>
      </w:hyperlink>
      <w:r>
        <w:rPr>
          <w:rFonts w:ascii="Montserrat" w:hAnsi="Montserrat"/>
        </w:rPr>
        <w:t xml:space="preserve"> </w:t>
      </w:r>
    </w:p>
    <w:p w14:paraId="5143E7C4" w14:textId="77777777" w:rsidR="002B5DBD" w:rsidRPr="009B1EB7" w:rsidRDefault="002B5DBD" w:rsidP="00D721D5">
      <w:pPr>
        <w:pStyle w:val="TableParagraph"/>
        <w:ind w:left="0"/>
        <w:jc w:val="both"/>
        <w:rPr>
          <w:rFonts w:ascii="Montserrat" w:hAnsi="Montserrat"/>
        </w:rPr>
      </w:pPr>
    </w:p>
    <w:p w14:paraId="3CD732B7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t>Estos ejemplos de cómo trabajar las emociones y en</w:t>
      </w:r>
      <w:r w:rsidR="005B2A07">
        <w:rPr>
          <w:rFonts w:ascii="Montserrat" w:hAnsi="Montserrat"/>
          <w:lang w:val="es-MX"/>
        </w:rPr>
        <w:t xml:space="preserve"> compañía de sus hijas e hijos, l</w:t>
      </w:r>
      <w:r w:rsidR="00EF6349">
        <w:rPr>
          <w:rFonts w:ascii="Montserrat" w:hAnsi="Montserrat"/>
          <w:lang w:val="es-MX"/>
        </w:rPr>
        <w:t xml:space="preserve">as pueden realizar </w:t>
      </w:r>
      <w:r w:rsidRPr="009B1EB7">
        <w:rPr>
          <w:rFonts w:ascii="Montserrat" w:hAnsi="Montserrat"/>
          <w:lang w:val="es-MX"/>
        </w:rPr>
        <w:t>en casa.</w:t>
      </w:r>
    </w:p>
    <w:p w14:paraId="26C1738B" w14:textId="77777777" w:rsidR="00D721D5" w:rsidRPr="009B1EB7" w:rsidRDefault="00D721D5" w:rsidP="00D721D5">
      <w:pPr>
        <w:pStyle w:val="TableParagraph"/>
        <w:jc w:val="both"/>
        <w:rPr>
          <w:rFonts w:ascii="Montserrat" w:hAnsi="Montserrat"/>
          <w:lang w:val="es-MX"/>
        </w:rPr>
      </w:pPr>
    </w:p>
    <w:p w14:paraId="667A65E6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</w:rPr>
      </w:pPr>
      <w:r w:rsidRPr="009B1EB7">
        <w:rPr>
          <w:rFonts w:ascii="Montserrat" w:hAnsi="Montserrat"/>
          <w:lang w:val="es-MX"/>
        </w:rPr>
        <w:t xml:space="preserve">Para este regreso a clases, no podía faltar la participación de los docentes, observen el siguiente video como </w:t>
      </w:r>
      <w:r w:rsidRPr="009B1EB7">
        <w:rPr>
          <w:rFonts w:ascii="Montserrat" w:hAnsi="Montserrat"/>
        </w:rPr>
        <w:t>se han preparado para el regreso.</w:t>
      </w:r>
    </w:p>
    <w:p w14:paraId="00A4108F" w14:textId="77777777" w:rsidR="00D721D5" w:rsidRPr="009B1EB7" w:rsidRDefault="00D721D5" w:rsidP="00D721D5">
      <w:pPr>
        <w:pStyle w:val="TableParagraph"/>
        <w:ind w:left="0"/>
        <w:rPr>
          <w:rFonts w:ascii="Montserrat" w:hAnsi="Montserrat"/>
        </w:rPr>
      </w:pPr>
    </w:p>
    <w:p w14:paraId="311BF5EC" w14:textId="77777777" w:rsidR="00D721D5" w:rsidRPr="009B1EB7" w:rsidRDefault="00D721D5" w:rsidP="00D721D5">
      <w:pPr>
        <w:pStyle w:val="TableParagraph"/>
        <w:numPr>
          <w:ilvl w:val="0"/>
          <w:numId w:val="2"/>
        </w:numPr>
        <w:rPr>
          <w:rFonts w:ascii="Montserrat" w:hAnsi="Montserrat"/>
          <w:b/>
          <w:lang w:val="es-MX"/>
        </w:rPr>
      </w:pPr>
      <w:r w:rsidRPr="009B1EB7">
        <w:rPr>
          <w:rFonts w:ascii="Montserrat" w:hAnsi="Montserrat"/>
          <w:b/>
          <w:lang w:val="es-MX"/>
        </w:rPr>
        <w:t xml:space="preserve">¿Cómo se han preparado los docentes para el regreso? </w:t>
      </w:r>
    </w:p>
    <w:p w14:paraId="1FD67166" w14:textId="126E5A18" w:rsidR="00D721D5" w:rsidRDefault="002B5DBD" w:rsidP="00D721D5">
      <w:pPr>
        <w:pStyle w:val="TableParagraph"/>
        <w:ind w:left="0"/>
        <w:rPr>
          <w:rFonts w:ascii="Montserrat" w:hAnsi="Montserrat"/>
          <w:lang w:val="es-MX"/>
        </w:rPr>
      </w:pPr>
      <w:hyperlink r:id="rId13" w:history="1">
        <w:r w:rsidRPr="009157A2">
          <w:rPr>
            <w:rStyle w:val="Hipervnculo"/>
            <w:rFonts w:ascii="Montserrat" w:hAnsi="Montserrat"/>
            <w:lang w:val="es-MX"/>
          </w:rPr>
          <w:t>https://youtu.be/G0yPyiqFvHM</w:t>
        </w:r>
      </w:hyperlink>
      <w:r>
        <w:rPr>
          <w:rFonts w:ascii="Montserrat" w:hAnsi="Montserrat"/>
          <w:lang w:val="es-MX"/>
        </w:rPr>
        <w:t xml:space="preserve"> </w:t>
      </w:r>
    </w:p>
    <w:p w14:paraId="2E830C35" w14:textId="77777777" w:rsidR="002B5DBD" w:rsidRPr="002B5DBD" w:rsidRDefault="002B5DBD" w:rsidP="00D721D5">
      <w:pPr>
        <w:pStyle w:val="TableParagraph"/>
        <w:ind w:left="0"/>
        <w:rPr>
          <w:rFonts w:ascii="Montserrat" w:hAnsi="Montserrat"/>
          <w:lang w:val="es-MX"/>
        </w:rPr>
      </w:pPr>
    </w:p>
    <w:p w14:paraId="00C9230C" w14:textId="77777777" w:rsidR="00D721D5" w:rsidRPr="009B1EB7" w:rsidRDefault="00902E01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Son muchas las </w:t>
      </w:r>
      <w:r w:rsidR="00D721D5" w:rsidRPr="009B1EB7">
        <w:rPr>
          <w:rFonts w:ascii="Montserrat" w:hAnsi="Montserrat"/>
          <w:lang w:val="es-MX"/>
        </w:rPr>
        <w:t xml:space="preserve">estrategias, ejemplos y recomendaciones </w:t>
      </w:r>
      <w:r>
        <w:rPr>
          <w:rFonts w:ascii="Montserrat" w:hAnsi="Montserrat"/>
          <w:lang w:val="es-MX"/>
        </w:rPr>
        <w:t xml:space="preserve">que </w:t>
      </w:r>
      <w:r w:rsidR="00C74AAC">
        <w:rPr>
          <w:rFonts w:ascii="Montserrat" w:hAnsi="Montserrat"/>
          <w:lang w:val="es-MX"/>
        </w:rPr>
        <w:t>se pudieron</w:t>
      </w:r>
      <w:r w:rsidR="00D721D5" w:rsidRPr="009B1EB7">
        <w:rPr>
          <w:rFonts w:ascii="Montserrat" w:hAnsi="Montserrat"/>
          <w:lang w:val="es-MX"/>
        </w:rPr>
        <w:t xml:space="preserve"> compartir. Seguramente, </w:t>
      </w:r>
      <w:r w:rsidR="00C74AAC" w:rsidRPr="009B1EB7">
        <w:rPr>
          <w:rFonts w:ascii="Montserrat" w:hAnsi="Montserrat"/>
          <w:lang w:val="es-MX"/>
        </w:rPr>
        <w:t>identificar</w:t>
      </w:r>
      <w:r w:rsidR="00C74AAC">
        <w:rPr>
          <w:rFonts w:ascii="Montserrat" w:hAnsi="Montserrat"/>
          <w:lang w:val="es-MX"/>
        </w:rPr>
        <w:t xml:space="preserve">on </w:t>
      </w:r>
      <w:r w:rsidR="00D721D5" w:rsidRPr="009B1EB7">
        <w:rPr>
          <w:rFonts w:ascii="Montserrat" w:hAnsi="Montserrat"/>
          <w:lang w:val="es-MX"/>
        </w:rPr>
        <w:t>algunas que ya hacen o se les ocurrieron otras más, ¡A ponerlas en práctica!</w:t>
      </w:r>
    </w:p>
    <w:p w14:paraId="3F523C0B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50D6486D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lastRenderedPageBreak/>
        <w:t>Regresar a clases presenciales después de un periodo largo de contingencia, cambiar de un grado a otro o de un nivel a otro, representa un gran desafío, pero también una oportunidad para poner en práctica las habilidades sociales y emocionales que se aprendieron durante el confinamiento, por ejemplo, aquellas de convivencia, de colaboración, así como el reconocimiento y expresión de los sentimientos y emociones que resultarán apropiadas para comenzar un nuevo ciclo escolar.</w:t>
      </w:r>
    </w:p>
    <w:p w14:paraId="47A563CD" w14:textId="77777777" w:rsidR="00D721D5" w:rsidRPr="009B1EB7" w:rsidRDefault="00D721D5" w:rsidP="00431F6B">
      <w:pPr>
        <w:pStyle w:val="TableParagraph"/>
        <w:ind w:left="0"/>
        <w:jc w:val="center"/>
        <w:rPr>
          <w:rFonts w:ascii="Montserrat" w:hAnsi="Montserrat"/>
        </w:rPr>
      </w:pPr>
    </w:p>
    <w:p w14:paraId="2EF28006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t>De allí la relevancia de ofrecer información accesible, establecer rutinas o fomentar la limpieza constante de las ayudas técnicas de las alumn</w:t>
      </w:r>
      <w:r w:rsidR="005B2A07">
        <w:rPr>
          <w:rFonts w:ascii="Montserrat" w:hAnsi="Montserrat"/>
          <w:lang w:val="es-MX"/>
        </w:rPr>
        <w:t>as y alumnos con discapacidad, t</w:t>
      </w:r>
      <w:r w:rsidRPr="009B1EB7">
        <w:rPr>
          <w:rFonts w:ascii="Montserrat" w:hAnsi="Montserrat"/>
          <w:lang w:val="es-MX"/>
        </w:rPr>
        <w:t>odo acorde a sus caracter</w:t>
      </w:r>
      <w:r w:rsidR="00902E01">
        <w:rPr>
          <w:rFonts w:ascii="Montserrat" w:hAnsi="Montserrat"/>
          <w:lang w:val="es-MX"/>
        </w:rPr>
        <w:t>ísticas y apoyos que requieren.</w:t>
      </w:r>
    </w:p>
    <w:p w14:paraId="282623C6" w14:textId="77777777" w:rsidR="00D721D5" w:rsidRPr="009B1EB7" w:rsidRDefault="00D721D5" w:rsidP="00D721D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5A37223E" w14:textId="77777777" w:rsidR="00774218" w:rsidRPr="005B2A07" w:rsidRDefault="00D721D5" w:rsidP="00902E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1EB7">
        <w:rPr>
          <w:rFonts w:ascii="Montserrat" w:hAnsi="Montserrat"/>
          <w:lang w:val="es-MX"/>
        </w:rPr>
        <w:t xml:space="preserve">Los invitamos a que también reflexionen al respecto, y si quieren compartirlas con nosotros pueden enviarlas al correo </w:t>
      </w:r>
      <w:hyperlink r:id="rId14" w:history="1">
        <w:r w:rsidR="00431F6B" w:rsidRPr="005B2A07">
          <w:rPr>
            <w:rStyle w:val="Hipervnculo"/>
            <w:rFonts w:ascii="Montserrat" w:hAnsi="Montserrat"/>
            <w:lang w:val="es-MX"/>
          </w:rPr>
          <w:t>aprende_en_casa@nube.sep.gob.mx</w:t>
        </w:r>
      </w:hyperlink>
      <w:r w:rsidR="00431F6B" w:rsidRPr="005B2A07">
        <w:rPr>
          <w:rFonts w:ascii="Montserrat" w:hAnsi="Montserrat"/>
          <w:lang w:val="es-MX"/>
        </w:rPr>
        <w:t xml:space="preserve"> </w:t>
      </w:r>
      <w:r w:rsidRPr="009B1EB7">
        <w:rPr>
          <w:rFonts w:ascii="Montserrat" w:hAnsi="Montserrat"/>
          <w:lang w:val="es-MX"/>
        </w:rPr>
        <w:t>para que hagan llegar sus sugerencias y comentarios.</w:t>
      </w:r>
    </w:p>
    <w:sectPr w:rsidR="00774218" w:rsidRPr="005B2A07" w:rsidSect="000962C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DFDA" w14:textId="77777777" w:rsidR="006D130C" w:rsidRDefault="006D130C" w:rsidP="00CC4107">
      <w:pPr>
        <w:spacing w:after="0" w:line="240" w:lineRule="auto"/>
      </w:pPr>
      <w:r>
        <w:separator/>
      </w:r>
    </w:p>
  </w:endnote>
  <w:endnote w:type="continuationSeparator" w:id="0">
    <w:p w14:paraId="219BDB89" w14:textId="77777777" w:rsidR="006D130C" w:rsidRDefault="006D130C" w:rsidP="00CC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7238A5" w14:textId="77777777" w:rsidR="004736AA" w:rsidRDefault="004B06F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A450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A450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94FC" w14:textId="77777777" w:rsidR="006D130C" w:rsidRDefault="006D130C" w:rsidP="00CC4107">
      <w:pPr>
        <w:spacing w:after="0" w:line="240" w:lineRule="auto"/>
      </w:pPr>
      <w:r>
        <w:separator/>
      </w:r>
    </w:p>
  </w:footnote>
  <w:footnote w:type="continuationSeparator" w:id="0">
    <w:p w14:paraId="24D39D53" w14:textId="77777777" w:rsidR="006D130C" w:rsidRDefault="006D130C" w:rsidP="00CC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15D6"/>
    <w:multiLevelType w:val="hybridMultilevel"/>
    <w:tmpl w:val="420AF33E"/>
    <w:lvl w:ilvl="0" w:tplc="DEF2A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078D"/>
    <w:multiLevelType w:val="hybridMultilevel"/>
    <w:tmpl w:val="D2BC272A"/>
    <w:lvl w:ilvl="0" w:tplc="A46C5B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3638A"/>
    <w:multiLevelType w:val="hybridMultilevel"/>
    <w:tmpl w:val="EE0CC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D5"/>
    <w:rsid w:val="00013CE8"/>
    <w:rsid w:val="00145AD7"/>
    <w:rsid w:val="001B3206"/>
    <w:rsid w:val="002B5DBD"/>
    <w:rsid w:val="00431F6B"/>
    <w:rsid w:val="004B06FA"/>
    <w:rsid w:val="005369C2"/>
    <w:rsid w:val="005A4506"/>
    <w:rsid w:val="005B2A07"/>
    <w:rsid w:val="006D130C"/>
    <w:rsid w:val="00774218"/>
    <w:rsid w:val="008471D0"/>
    <w:rsid w:val="00902E01"/>
    <w:rsid w:val="009B1EB7"/>
    <w:rsid w:val="00A56B1E"/>
    <w:rsid w:val="00B765FC"/>
    <w:rsid w:val="00C65088"/>
    <w:rsid w:val="00C74AAC"/>
    <w:rsid w:val="00CC4107"/>
    <w:rsid w:val="00D721D5"/>
    <w:rsid w:val="00DC623F"/>
    <w:rsid w:val="00E3014F"/>
    <w:rsid w:val="00E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437B"/>
  <w15:chartTrackingRefBased/>
  <w15:docId w15:val="{6EE6B3D1-6469-4C77-81ED-86D66AB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D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1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721D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72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1D5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D721D5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C4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107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B5DB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5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o7KSL8LWA&amp;ab_channel=AprendeenCasaSEP" TargetMode="External"/><Relationship Id="rId13" Type="http://schemas.openxmlformats.org/officeDocument/2006/relationships/hyperlink" Target="https://youtu.be/G0yPyiqFv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qo7KSL8LWA&amp;ab_channel=AprendeenCasaSEP" TargetMode="External"/><Relationship Id="rId12" Type="http://schemas.openxmlformats.org/officeDocument/2006/relationships/hyperlink" Target="https://youtu.be/YoMZAcB1Vx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RpstA8ZdJ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gEsOjZXH0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eSgMaVtJXQ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2021-08-03T04:17:00Z</dcterms:created>
  <dcterms:modified xsi:type="dcterms:W3CDTF">2021-08-10T01:53:00Z</dcterms:modified>
</cp:coreProperties>
</file>