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4F764599" w:rsidR="00F56534" w:rsidRPr="00736BCC" w:rsidRDefault="0075090B"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58A95122" w14:textId="685E44C6" w:rsidR="00F56534" w:rsidRPr="00736BCC" w:rsidRDefault="0075090B"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729A5BBE" w14:textId="5A45DB00"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75090B">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ED40E55" w:rsidR="00F56534" w:rsidRPr="00736BCC" w:rsidRDefault="0075090B"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75090B">
        <w:rPr>
          <w:rFonts w:ascii="Montserrat" w:hAnsi="Montserrat" w:cstheme="minorBidi"/>
          <w:i/>
          <w:color w:val="000000" w:themeColor="text1"/>
          <w:kern w:val="24"/>
          <w:sz w:val="48"/>
          <w:szCs w:val="48"/>
        </w:rPr>
        <w:t>¿Qué propone el autor?</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5090B" w:rsidRDefault="00F56534" w:rsidP="0075090B">
      <w:pPr>
        <w:spacing w:after="0" w:line="240" w:lineRule="auto"/>
        <w:jc w:val="both"/>
        <w:textAlignment w:val="baseline"/>
        <w:rPr>
          <w:rFonts w:ascii="Montserrat" w:eastAsia="Times New Roman" w:hAnsi="Montserrat" w:cs="Times New Roman"/>
          <w:b/>
          <w:bCs/>
          <w:i/>
          <w:lang w:eastAsia="es-MX"/>
        </w:rPr>
      </w:pPr>
    </w:p>
    <w:p w14:paraId="066C42F8" w14:textId="77777777" w:rsidR="0075090B" w:rsidRPr="0075090B" w:rsidRDefault="00F56534" w:rsidP="0075090B">
      <w:pPr>
        <w:spacing w:after="0" w:line="240" w:lineRule="auto"/>
        <w:jc w:val="both"/>
        <w:rPr>
          <w:rFonts w:ascii="Montserrat" w:hAnsi="Montserrat"/>
          <w:i/>
        </w:rPr>
      </w:pPr>
      <w:r w:rsidRPr="0075090B">
        <w:rPr>
          <w:rFonts w:ascii="Montserrat" w:eastAsia="Times New Roman" w:hAnsi="Montserrat" w:cs="Times New Roman"/>
          <w:b/>
          <w:bCs/>
          <w:i/>
          <w:lang w:eastAsia="es-MX"/>
        </w:rPr>
        <w:t>Aprendizaje esperado:</w:t>
      </w:r>
      <w:r w:rsidRPr="0075090B">
        <w:rPr>
          <w:rFonts w:ascii="Montserrat" w:eastAsia="Times New Roman" w:hAnsi="Montserrat" w:cs="Times New Roman"/>
          <w:bCs/>
          <w:i/>
          <w:lang w:eastAsia="es-MX"/>
        </w:rPr>
        <w:t xml:space="preserve"> </w:t>
      </w:r>
      <w:r w:rsidR="0075090B" w:rsidRPr="0075090B">
        <w:rPr>
          <w:rFonts w:ascii="Montserrat" w:hAnsi="Montserrat"/>
          <w:i/>
        </w:rPr>
        <w:t>Comprende el propósito comunicativo, el argumento y la postura del autor al leer artículos de opinión.</w:t>
      </w:r>
    </w:p>
    <w:p w14:paraId="3E731970" w14:textId="77777777" w:rsidR="00F56534" w:rsidRPr="0075090B" w:rsidRDefault="00F56534" w:rsidP="0075090B">
      <w:pPr>
        <w:spacing w:after="0" w:line="240" w:lineRule="auto"/>
        <w:jc w:val="both"/>
        <w:textAlignment w:val="baseline"/>
        <w:rPr>
          <w:rFonts w:ascii="Montserrat" w:eastAsia="Times New Roman" w:hAnsi="Montserrat" w:cs="Times New Roman"/>
          <w:bCs/>
          <w:i/>
          <w:lang w:eastAsia="es-MX"/>
        </w:rPr>
      </w:pPr>
    </w:p>
    <w:p w14:paraId="60A3AB3D" w14:textId="5074CAE9" w:rsidR="00F56534" w:rsidRPr="0075090B" w:rsidRDefault="00F56534" w:rsidP="0075090B">
      <w:pPr>
        <w:spacing w:after="0" w:line="240" w:lineRule="auto"/>
        <w:jc w:val="both"/>
        <w:rPr>
          <w:rFonts w:ascii="Montserrat" w:hAnsi="Montserrat"/>
          <w:b/>
          <w:bCs/>
          <w:i/>
          <w:color w:val="000000" w:themeColor="text1"/>
        </w:rPr>
      </w:pPr>
      <w:r w:rsidRPr="0075090B">
        <w:rPr>
          <w:rFonts w:ascii="Montserrat" w:eastAsia="Times New Roman" w:hAnsi="Montserrat" w:cs="Times New Roman"/>
          <w:b/>
          <w:bCs/>
          <w:i/>
          <w:lang w:eastAsia="es-MX"/>
        </w:rPr>
        <w:t>Énfasis</w:t>
      </w:r>
      <w:r w:rsidR="0075090B">
        <w:rPr>
          <w:rFonts w:ascii="Montserrat" w:eastAsia="Times New Roman" w:hAnsi="Montserrat" w:cs="Times New Roman"/>
          <w:bCs/>
          <w:i/>
          <w:lang w:eastAsia="es-MX"/>
        </w:rPr>
        <w:t>:</w:t>
      </w:r>
      <w:r w:rsidR="0075090B" w:rsidRPr="0075090B">
        <w:rPr>
          <w:rFonts w:ascii="Montserrat" w:hAnsi="Montserrat"/>
          <w:i/>
        </w:rPr>
        <w:t xml:space="preserve"> Detectar la postura del autor.</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191A3133" w:rsidR="00F56534" w:rsidRPr="00BF2136" w:rsidRDefault="00F56534" w:rsidP="00BF2136">
      <w:pPr>
        <w:spacing w:after="0" w:line="240" w:lineRule="auto"/>
        <w:ind w:right="-1"/>
        <w:jc w:val="both"/>
        <w:textAlignment w:val="baseline"/>
        <w:rPr>
          <w:rFonts w:ascii="Montserrat" w:eastAsia="Times New Roman" w:hAnsi="Montserrat" w:cs="Times New Roman"/>
          <w:bCs/>
          <w:lang w:eastAsia="es-MX"/>
        </w:rPr>
      </w:pPr>
    </w:p>
    <w:p w14:paraId="188C7913" w14:textId="55B32D97" w:rsidR="00BF2136" w:rsidRPr="00BF2136" w:rsidRDefault="00BF2136" w:rsidP="00BF213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Comprenderás</w:t>
      </w:r>
      <w:r w:rsidRPr="00BF2136">
        <w:rPr>
          <w:rFonts w:ascii="Montserrat" w:eastAsia="Times New Roman" w:hAnsi="Montserrat" w:cs="Arial"/>
          <w:bCs/>
          <w:color w:val="000000" w:themeColor="text1"/>
        </w:rPr>
        <w:t xml:space="preserve"> el propósito comunicativo, el argumento y la postura del autor al leer artículos de opinión,</w:t>
      </w:r>
      <w:r w:rsidRPr="00BF2136">
        <w:rPr>
          <w:rFonts w:ascii="Montserrat" w:eastAsia="Times New Roman" w:hAnsi="Montserrat" w:cs="Arial"/>
          <w:color w:val="000000" w:themeColor="text1"/>
        </w:rPr>
        <w:t xml:space="preserve"> </w:t>
      </w:r>
      <w:r w:rsidRPr="00BF2136">
        <w:rPr>
          <w:rFonts w:ascii="Montserrat" w:eastAsia="Times New Roman" w:hAnsi="Montserrat" w:cs="Arial"/>
          <w:bCs/>
          <w:color w:val="000000" w:themeColor="text1"/>
        </w:rPr>
        <w:t xml:space="preserve">con el propósito de: </w:t>
      </w:r>
      <w:r w:rsidRPr="00BF2136">
        <w:rPr>
          <w:rFonts w:ascii="Montserrat" w:eastAsia="Times New Roman" w:hAnsi="Montserrat" w:cs="Arial"/>
          <w:color w:val="000000" w:themeColor="text1"/>
        </w:rPr>
        <w:t>“</w:t>
      </w:r>
      <w:r w:rsidRPr="00BF2136">
        <w:rPr>
          <w:rFonts w:ascii="Montserrat" w:eastAsia="Times New Roman" w:hAnsi="Montserrat" w:cs="Arial"/>
          <w:bCs/>
          <w:color w:val="000000" w:themeColor="text1"/>
        </w:rPr>
        <w:t xml:space="preserve">Detectar la postura del autor”; </w:t>
      </w:r>
      <w:r w:rsidRPr="00BF2136">
        <w:rPr>
          <w:rFonts w:ascii="Montserrat" w:eastAsia="Times New Roman" w:hAnsi="Montserrat" w:cs="Arial"/>
          <w:color w:val="000000" w:themeColor="text1"/>
        </w:rPr>
        <w:t>éste, será el paso previo a</w:t>
      </w:r>
      <w:r>
        <w:rPr>
          <w:rFonts w:ascii="Montserrat" w:eastAsia="Times New Roman" w:hAnsi="Montserrat" w:cs="Arial"/>
          <w:color w:val="000000" w:themeColor="text1"/>
        </w:rPr>
        <w:t>l trabajo final</w:t>
      </w:r>
      <w:r w:rsidRPr="00BF2136">
        <w:rPr>
          <w:rFonts w:ascii="Montserrat" w:eastAsia="Times New Roman" w:hAnsi="Montserrat" w:cs="Arial"/>
          <w:color w:val="000000" w:themeColor="text1"/>
        </w:rPr>
        <w:t>.</w:t>
      </w:r>
    </w:p>
    <w:p w14:paraId="1CDE2A8D" w14:textId="600D7E3B" w:rsidR="00BF2136" w:rsidRPr="00BF2136" w:rsidRDefault="00BF2136" w:rsidP="00BF2136">
      <w:pPr>
        <w:spacing w:after="0" w:line="240" w:lineRule="auto"/>
        <w:ind w:right="-1"/>
        <w:jc w:val="both"/>
        <w:textAlignment w:val="baseline"/>
        <w:rPr>
          <w:rFonts w:ascii="Montserrat" w:eastAsia="Times New Roman" w:hAnsi="Montserrat" w:cs="Times New Roman"/>
          <w:bCs/>
          <w:lang w:eastAsia="es-MX"/>
        </w:rPr>
      </w:pPr>
    </w:p>
    <w:p w14:paraId="1AFF9AD0" w14:textId="1C104FD9" w:rsidR="00BF2136" w:rsidRPr="00BF2136" w:rsidRDefault="00BF2136" w:rsidP="00BF2136">
      <w:pPr>
        <w:spacing w:after="0" w:line="240" w:lineRule="auto"/>
        <w:jc w:val="both"/>
        <w:rPr>
          <w:rFonts w:ascii="Montserrat" w:hAnsi="Montserrat" w:cs="Arial"/>
          <w:color w:val="000000" w:themeColor="text1"/>
        </w:rPr>
      </w:pPr>
      <w:r>
        <w:rPr>
          <w:rFonts w:ascii="Montserrat" w:hAnsi="Montserrat" w:cs="Arial"/>
          <w:color w:val="000000" w:themeColor="text1"/>
        </w:rPr>
        <w:t xml:space="preserve">Los materiales que </w:t>
      </w:r>
      <w:r w:rsidRPr="00BF2136">
        <w:rPr>
          <w:rFonts w:ascii="Montserrat" w:hAnsi="Montserrat" w:cs="Arial"/>
          <w:color w:val="000000" w:themeColor="text1"/>
        </w:rPr>
        <w:t>necesitar</w:t>
      </w:r>
      <w:r>
        <w:rPr>
          <w:rFonts w:ascii="Montserrat" w:hAnsi="Montserrat" w:cs="Arial"/>
          <w:color w:val="000000" w:themeColor="text1"/>
        </w:rPr>
        <w:t xml:space="preserve">ás </w:t>
      </w:r>
      <w:r w:rsidRPr="00BF2136">
        <w:rPr>
          <w:rFonts w:ascii="Montserrat" w:hAnsi="Montserrat" w:cs="Arial"/>
          <w:color w:val="000000" w:themeColor="text1"/>
        </w:rPr>
        <w:t xml:space="preserve">son </w:t>
      </w:r>
      <w:r>
        <w:rPr>
          <w:rFonts w:ascii="Montserrat" w:hAnsi="Montserrat" w:cs="Arial"/>
          <w:color w:val="000000" w:themeColor="text1"/>
        </w:rPr>
        <w:t xml:space="preserve">tu </w:t>
      </w:r>
      <w:r w:rsidRPr="00BF2136">
        <w:rPr>
          <w:rFonts w:ascii="Montserrat" w:hAnsi="Montserrat" w:cs="Arial"/>
          <w:color w:val="000000" w:themeColor="text1"/>
        </w:rPr>
        <w:t>cuaderno, lápiz y goma</w:t>
      </w:r>
      <w:r>
        <w:rPr>
          <w:rFonts w:ascii="Montserrat" w:hAnsi="Montserrat" w:cs="Arial"/>
          <w:color w:val="000000" w:themeColor="text1"/>
        </w:rPr>
        <w:t xml:space="preserve"> para que puedas</w:t>
      </w:r>
      <w:r w:rsidRPr="00BF2136">
        <w:rPr>
          <w:rFonts w:ascii="Montserrat" w:hAnsi="Montserrat" w:cs="Arial"/>
          <w:color w:val="000000" w:themeColor="text1"/>
        </w:rPr>
        <w:t xml:space="preserve"> tomar notas.</w:t>
      </w:r>
      <w:r>
        <w:rPr>
          <w:rFonts w:ascii="Montserrat" w:hAnsi="Montserrat" w:cs="Arial"/>
          <w:color w:val="000000" w:themeColor="text1"/>
        </w:rPr>
        <w:t xml:space="preserve"> </w:t>
      </w:r>
      <w:r w:rsidRPr="00BF2136">
        <w:rPr>
          <w:rFonts w:ascii="Montserrat" w:hAnsi="Montserrat" w:cs="Arial"/>
          <w:color w:val="000000" w:themeColor="text1"/>
        </w:rPr>
        <w:t xml:space="preserve">También es conveniente tener a la mano </w:t>
      </w:r>
      <w:r>
        <w:rPr>
          <w:rFonts w:ascii="Montserrat" w:hAnsi="Montserrat" w:cs="Arial"/>
          <w:color w:val="000000" w:themeColor="text1"/>
        </w:rPr>
        <w:t>t</w:t>
      </w:r>
      <w:r w:rsidRPr="00BF2136">
        <w:rPr>
          <w:rFonts w:ascii="Montserrat" w:hAnsi="Montserrat" w:cs="Arial"/>
          <w:color w:val="000000" w:themeColor="text1"/>
        </w:rPr>
        <w:t>u libro de texto.</w:t>
      </w:r>
    </w:p>
    <w:p w14:paraId="5AE2E09F" w14:textId="77777777" w:rsidR="00BF2136" w:rsidRPr="00BF2136" w:rsidRDefault="00BF2136" w:rsidP="00BF2136">
      <w:pPr>
        <w:spacing w:after="0" w:line="240" w:lineRule="auto"/>
        <w:jc w:val="both"/>
        <w:rPr>
          <w:rFonts w:ascii="Montserrat" w:hAnsi="Montserrat" w:cs="Arial"/>
          <w:color w:val="000000" w:themeColor="text1"/>
        </w:rPr>
      </w:pPr>
    </w:p>
    <w:p w14:paraId="4CD02368" w14:textId="47233344" w:rsidR="00BF2136" w:rsidRPr="00BF2136" w:rsidRDefault="00BF2136" w:rsidP="00BF2136">
      <w:pPr>
        <w:spacing w:after="0" w:line="240" w:lineRule="auto"/>
        <w:jc w:val="both"/>
        <w:rPr>
          <w:rFonts w:ascii="Montserrat" w:hAnsi="Montserrat" w:cs="Arial"/>
          <w:color w:val="000000" w:themeColor="text1"/>
        </w:rPr>
      </w:pPr>
      <w:r w:rsidRPr="00BF2136">
        <w:rPr>
          <w:rFonts w:ascii="Montserrat" w:hAnsi="Montserrat" w:cs="Arial"/>
          <w:color w:val="000000" w:themeColor="text1"/>
        </w:rPr>
        <w:t xml:space="preserve">Ten presente que todo lo que </w:t>
      </w:r>
      <w:r>
        <w:rPr>
          <w:rFonts w:ascii="Montserrat" w:hAnsi="Montserrat" w:cs="Arial"/>
          <w:color w:val="000000" w:themeColor="text1"/>
        </w:rPr>
        <w:t>aprendas</w:t>
      </w:r>
      <w:r w:rsidRPr="00BF2136">
        <w:rPr>
          <w:rFonts w:ascii="Montserrat" w:hAnsi="Montserrat" w:cs="Arial"/>
          <w:color w:val="000000" w:themeColor="text1"/>
        </w:rPr>
        <w:t xml:space="preserve"> es para consolidar </w:t>
      </w:r>
      <w:r>
        <w:rPr>
          <w:rFonts w:ascii="Montserrat" w:hAnsi="Montserrat" w:cs="Arial"/>
          <w:color w:val="000000" w:themeColor="text1"/>
        </w:rPr>
        <w:t>t</w:t>
      </w:r>
      <w:r w:rsidRPr="00BF2136">
        <w:rPr>
          <w:rFonts w:ascii="Montserrat" w:hAnsi="Montserrat" w:cs="Arial"/>
          <w:color w:val="000000" w:themeColor="text1"/>
        </w:rPr>
        <w:t>u conocimiento, así que las dudas, inquietudes o dificultades que surjan, seguramente</w:t>
      </w:r>
      <w:r>
        <w:rPr>
          <w:rFonts w:ascii="Montserrat" w:hAnsi="Montserrat" w:cs="Arial"/>
          <w:color w:val="000000" w:themeColor="text1"/>
        </w:rPr>
        <w:t xml:space="preserve"> las podrás</w:t>
      </w:r>
      <w:r w:rsidRPr="00BF2136">
        <w:rPr>
          <w:rFonts w:ascii="Montserrat" w:hAnsi="Montserrat" w:cs="Arial"/>
          <w:color w:val="000000" w:themeColor="text1"/>
        </w:rPr>
        <w:t xml:space="preserve"> resolver al momento de </w:t>
      </w:r>
      <w:r>
        <w:rPr>
          <w:rFonts w:ascii="Montserrat" w:hAnsi="Montserrat" w:cs="Arial"/>
          <w:color w:val="000000" w:themeColor="text1"/>
        </w:rPr>
        <w:t>consultar t</w:t>
      </w:r>
      <w:r w:rsidRPr="00BF2136">
        <w:rPr>
          <w:rFonts w:ascii="Montserrat" w:hAnsi="Montserrat" w:cs="Arial"/>
          <w:color w:val="000000" w:themeColor="text1"/>
        </w:rPr>
        <w:t>us apuntes</w:t>
      </w:r>
      <w:r>
        <w:rPr>
          <w:rFonts w:ascii="Montserrat" w:hAnsi="Montserrat" w:cs="Arial"/>
          <w:color w:val="000000" w:themeColor="text1"/>
        </w:rPr>
        <w:t xml:space="preserve"> y t</w:t>
      </w:r>
      <w:r w:rsidRPr="00BF2136">
        <w:rPr>
          <w:rFonts w:ascii="Montserrat" w:hAnsi="Montserrat" w:cs="Arial"/>
          <w:color w:val="000000" w:themeColor="text1"/>
        </w:rPr>
        <w:t>u libro de texto.</w:t>
      </w:r>
    </w:p>
    <w:p w14:paraId="00B07D59" w14:textId="67EB18FB" w:rsidR="00BF2136" w:rsidRPr="00BF2136" w:rsidRDefault="00BF2136" w:rsidP="00BF2136">
      <w:pPr>
        <w:spacing w:after="0" w:line="240" w:lineRule="auto"/>
        <w:ind w:right="-1"/>
        <w:jc w:val="both"/>
        <w:textAlignment w:val="baseline"/>
        <w:rPr>
          <w:rFonts w:ascii="Montserrat" w:eastAsia="Times New Roman" w:hAnsi="Montserrat" w:cs="Times New Roman"/>
          <w:bCs/>
          <w:lang w:eastAsia="es-MX"/>
        </w:rPr>
      </w:pPr>
    </w:p>
    <w:p w14:paraId="48AFCD68" w14:textId="43F04066" w:rsidR="00BF2136" w:rsidRPr="00BF2136" w:rsidRDefault="00BF2136" w:rsidP="00BF2136">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w:t>
      </w:r>
      <w:r>
        <w:rPr>
          <w:rFonts w:ascii="Montserrat" w:eastAsia="Times New Roman" w:hAnsi="Montserrat" w:cs="Arial"/>
          <w:color w:val="000000" w:themeColor="text1"/>
        </w:rPr>
        <w:t>T</w:t>
      </w:r>
      <w:r w:rsidRPr="00BF2136">
        <w:rPr>
          <w:rFonts w:ascii="Montserrat" w:eastAsia="Times New Roman" w:hAnsi="Montserrat" w:cs="Arial"/>
          <w:color w:val="000000" w:themeColor="text1"/>
        </w:rPr>
        <w:t>e ha</w:t>
      </w:r>
      <w:r>
        <w:rPr>
          <w:rFonts w:ascii="Montserrat" w:eastAsia="Times New Roman" w:hAnsi="Montserrat" w:cs="Arial"/>
          <w:color w:val="000000" w:themeColor="text1"/>
        </w:rPr>
        <w:t>s</w:t>
      </w:r>
      <w:r w:rsidRPr="00BF2136">
        <w:rPr>
          <w:rFonts w:ascii="Montserrat" w:eastAsia="Times New Roman" w:hAnsi="Montserrat" w:cs="Arial"/>
          <w:color w:val="000000" w:themeColor="text1"/>
        </w:rPr>
        <w:t xml:space="preserve"> puesto a pensar que a</w:t>
      </w:r>
      <w:r>
        <w:rPr>
          <w:rFonts w:ascii="Montserrat" w:eastAsia="Times New Roman" w:hAnsi="Montserrat" w:cs="Arial"/>
          <w:color w:val="000000" w:themeColor="text1"/>
        </w:rPr>
        <w:t xml:space="preserve"> veces lees</w:t>
      </w:r>
      <w:r w:rsidRPr="00BF2136">
        <w:rPr>
          <w:rFonts w:ascii="Montserrat" w:eastAsia="Times New Roman" w:hAnsi="Montserrat" w:cs="Arial"/>
          <w:color w:val="000000" w:themeColor="text1"/>
        </w:rPr>
        <w:t xml:space="preserve"> un texto y pasas por alto la postura que toma el autor o no </w:t>
      </w:r>
      <w:r w:rsidR="00FB69B9">
        <w:rPr>
          <w:rFonts w:ascii="Montserrat" w:eastAsia="Times New Roman" w:hAnsi="Montserrat" w:cs="Arial"/>
          <w:color w:val="000000" w:themeColor="text1"/>
        </w:rPr>
        <w:t>te</w:t>
      </w:r>
      <w:r w:rsidRPr="00BF2136">
        <w:rPr>
          <w:rFonts w:ascii="Montserrat" w:eastAsia="Times New Roman" w:hAnsi="Montserrat" w:cs="Arial"/>
          <w:color w:val="000000" w:themeColor="text1"/>
        </w:rPr>
        <w:t xml:space="preserve"> preguntas por ella?</w:t>
      </w:r>
    </w:p>
    <w:p w14:paraId="1B67E9D2" w14:textId="77777777" w:rsidR="00BF2136" w:rsidRPr="00BF2136" w:rsidRDefault="00BF2136" w:rsidP="00BF2136">
      <w:pPr>
        <w:spacing w:after="0" w:line="240" w:lineRule="auto"/>
        <w:jc w:val="both"/>
        <w:rPr>
          <w:rFonts w:ascii="Montserrat" w:eastAsia="Times New Roman" w:hAnsi="Montserrat" w:cs="Arial"/>
          <w:color w:val="000000" w:themeColor="text1"/>
        </w:rPr>
      </w:pPr>
    </w:p>
    <w:p w14:paraId="04318749" w14:textId="2485A137" w:rsidR="00BF2136" w:rsidRPr="00BF2136" w:rsidRDefault="00BF2136" w:rsidP="00BF2136">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 xml:space="preserve">Si la tesis del autor es sobre educación, por ejemplo, no está simplemente diciendo algo sobre la educación, sino que </w:t>
      </w:r>
      <w:r w:rsidR="00FB69B9">
        <w:rPr>
          <w:rFonts w:ascii="Montserrat" w:eastAsia="Times New Roman" w:hAnsi="Montserrat" w:cs="Arial"/>
          <w:color w:val="000000" w:themeColor="text1"/>
        </w:rPr>
        <w:t>ofrec</w:t>
      </w:r>
      <w:r w:rsidRPr="00BF2136">
        <w:rPr>
          <w:rFonts w:ascii="Montserrat" w:eastAsia="Times New Roman" w:hAnsi="Montserrat" w:cs="Arial"/>
          <w:color w:val="000000" w:themeColor="text1"/>
        </w:rPr>
        <w:t>e un modo de pensar acerca de ella y, por tanto, una forma de ver el mundo. Es en ese momento en el que identifica</w:t>
      </w:r>
      <w:r w:rsidR="00FB69B9">
        <w:rPr>
          <w:rFonts w:ascii="Montserrat" w:eastAsia="Times New Roman" w:hAnsi="Montserrat" w:cs="Arial"/>
          <w:color w:val="000000" w:themeColor="text1"/>
        </w:rPr>
        <w:t>s</w:t>
      </w:r>
      <w:r w:rsidRPr="00BF2136">
        <w:rPr>
          <w:rFonts w:ascii="Montserrat" w:eastAsia="Times New Roman" w:hAnsi="Montserrat" w:cs="Arial"/>
          <w:color w:val="000000" w:themeColor="text1"/>
        </w:rPr>
        <w:t xml:space="preserve"> la postura. </w:t>
      </w:r>
    </w:p>
    <w:p w14:paraId="7B1FAC98" w14:textId="77777777" w:rsidR="00BF2136" w:rsidRPr="00BF2136" w:rsidRDefault="00BF2136" w:rsidP="00BF2136">
      <w:pPr>
        <w:spacing w:after="0" w:line="240" w:lineRule="auto"/>
        <w:jc w:val="both"/>
        <w:rPr>
          <w:rFonts w:ascii="Montserrat" w:eastAsia="Times New Roman" w:hAnsi="Montserrat" w:cs="Arial"/>
          <w:color w:val="000000" w:themeColor="text1"/>
        </w:rPr>
      </w:pPr>
    </w:p>
    <w:p w14:paraId="092D4273" w14:textId="77777777" w:rsidR="00BF2136" w:rsidRPr="00BF2136" w:rsidRDefault="00BF2136" w:rsidP="00BF2136">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 xml:space="preserve">“Postura”, de acuerdo con el </w:t>
      </w:r>
      <w:r w:rsidRPr="00BF2136">
        <w:rPr>
          <w:rFonts w:ascii="Montserrat" w:eastAsia="Times New Roman" w:hAnsi="Montserrat" w:cs="Arial"/>
          <w:i/>
          <w:iCs/>
          <w:color w:val="000000" w:themeColor="text1"/>
        </w:rPr>
        <w:t>Diccionario de la Lengua Española</w:t>
      </w:r>
      <w:r w:rsidRPr="00BF2136">
        <w:rPr>
          <w:rFonts w:ascii="Montserrat" w:eastAsia="Times New Roman" w:hAnsi="Montserrat" w:cs="Arial"/>
          <w:color w:val="000000" w:themeColor="text1"/>
        </w:rPr>
        <w:t xml:space="preserve"> en su sexta acepción, se define como la actitud o manera de pensar, obrar o conducirse respecto de algo.</w:t>
      </w:r>
    </w:p>
    <w:p w14:paraId="285AF9BD" w14:textId="77777777" w:rsidR="00BF2136" w:rsidRPr="00BF2136" w:rsidRDefault="00BF2136" w:rsidP="00BF2136">
      <w:pPr>
        <w:spacing w:after="0" w:line="240" w:lineRule="auto"/>
        <w:jc w:val="both"/>
        <w:rPr>
          <w:rFonts w:ascii="Montserrat" w:eastAsia="Times New Roman" w:hAnsi="Montserrat" w:cs="Arial"/>
          <w:color w:val="000000" w:themeColor="text1"/>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4082078" w14:textId="77777777" w:rsidR="00FB69B9" w:rsidRPr="00BF2136" w:rsidRDefault="00FB69B9" w:rsidP="00FB69B9">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themeColor="text1"/>
        </w:rPr>
        <w:t xml:space="preserve">Lee el siguiente </w:t>
      </w:r>
      <w:r w:rsidRPr="00BF2136">
        <w:rPr>
          <w:rFonts w:ascii="Montserrat" w:eastAsia="Times New Roman" w:hAnsi="Montserrat" w:cs="Arial"/>
          <w:color w:val="000000" w:themeColor="text1"/>
        </w:rPr>
        <w:t>fragmento del texto titulado “</w:t>
      </w:r>
      <w:r w:rsidRPr="00BF2136">
        <w:rPr>
          <w:rFonts w:ascii="Montserrat" w:eastAsia="Times New Roman" w:hAnsi="Montserrat" w:cs="Arial"/>
          <w:color w:val="000000"/>
          <w:lang w:eastAsia="es-MX"/>
        </w:rPr>
        <w:t xml:space="preserve">Todas las opiniones son respetables, pero esto no significa que todas las opiniones sean correctas”, </w:t>
      </w:r>
      <w:r w:rsidRPr="00BF2136">
        <w:rPr>
          <w:rFonts w:ascii="Montserrat" w:hAnsi="Montserrat" w:cs="Arial"/>
        </w:rPr>
        <w:t xml:space="preserve">de la autoría de </w:t>
      </w:r>
      <w:r w:rsidRPr="00BF2136">
        <w:rPr>
          <w:rFonts w:ascii="Montserrat" w:eastAsia="Times New Roman" w:hAnsi="Montserrat" w:cs="Arial"/>
          <w:color w:val="000000"/>
          <w:lang w:eastAsia="es-MX"/>
        </w:rPr>
        <w:t>Cristian David Molina Cruz.</w:t>
      </w:r>
    </w:p>
    <w:p w14:paraId="56D27AAD" w14:textId="77777777" w:rsidR="00FB69B9" w:rsidRPr="00BF2136" w:rsidRDefault="00FB69B9" w:rsidP="00FB69B9">
      <w:pPr>
        <w:spacing w:after="0" w:line="240" w:lineRule="auto"/>
        <w:jc w:val="both"/>
        <w:rPr>
          <w:rFonts w:ascii="Montserrat" w:eastAsia="Times New Roman" w:hAnsi="Montserrat" w:cs="Arial"/>
          <w:color w:val="000000"/>
          <w:lang w:eastAsia="es-MX"/>
        </w:rPr>
      </w:pPr>
    </w:p>
    <w:p w14:paraId="63B92BF1"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Finalmente, se aclara que, para que </w:t>
      </w:r>
      <w:bookmarkStart w:id="0" w:name="_GoBack"/>
      <w:r w:rsidRPr="00BF2136">
        <w:rPr>
          <w:rFonts w:ascii="Montserrat" w:eastAsia="Times New Roman" w:hAnsi="Montserrat" w:cs="Arial"/>
          <w:i/>
          <w:iCs/>
          <w:color w:val="000000" w:themeColor="text1"/>
        </w:rPr>
        <w:t>una opinión sea correcta, es necesario que se presente suficiente evidencia a su favor, pues de lo contrario la opinión en cuestión presumiblemente será falsa, incorrecta o sin sustento. […]</w:t>
      </w:r>
    </w:p>
    <w:p w14:paraId="51D7A85F"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59632CF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Prejuicios tan arcaicos como nuestra especie, tan absurdos como suponer que puede existir un círculo cuadrado, se erigen como verdades irrefutables y abundan en la tortura cotidiana que supone la comunicación con otros. </w:t>
      </w:r>
    </w:p>
    <w:p w14:paraId="4CC0BB2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18D87C38"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Hoy casi todos los seres humanos tienen voz y voto sobre casi cualquier asunto, […] pueden expresar lo que piensan, difundirlo, imponerlo y convertirlo en dogma. </w:t>
      </w:r>
    </w:p>
    <w:p w14:paraId="44223AE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703A5920"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Vivimos en la tiranía de la opinión personal que se supone que, como es respetable, entonces es correcta, válida, verdadera, plausible, razonable o aceptable. </w:t>
      </w:r>
    </w:p>
    <w:p w14:paraId="097A1D16"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2CBA7D3B"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Creo que hay algo terriblemente pernicioso y dañino en lo que acabo de describir, de ahí esta breve reflexión sobre el particular que, espero, pueda servir, al menos, para aclarar lo que significa adquirir, construir y aceptar una opinión sobre cualquier cuestión. […]</w:t>
      </w:r>
    </w:p>
    <w:p w14:paraId="096308AB"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37503F7E"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En primer lugar, una cosa es la opinión personal que alguien puede tener sobre alguna cuestión en particular que, para estar a tono con nuestra legislación, es respetable en el sentido de que nadie tiene derecho a discriminar a sus semejantes por los puntos de vista personales que algunos de los mismos expresan sobre diversas cuestiones, y otra muy diferente que dichas opiniones sean correctas, válidas, aceptables o plausibles. […]</w:t>
      </w:r>
    </w:p>
    <w:p w14:paraId="1CA0A788"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p>
    <w:p w14:paraId="5A47CF51" w14:textId="77777777" w:rsidR="00FB69B9" w:rsidRPr="00BF2136" w:rsidRDefault="00FB69B9" w:rsidP="002703E6">
      <w:pPr>
        <w:spacing w:after="0" w:line="240" w:lineRule="auto"/>
        <w:ind w:left="708"/>
        <w:jc w:val="both"/>
        <w:rPr>
          <w:rFonts w:ascii="Montserrat" w:eastAsia="Times New Roman" w:hAnsi="Montserrat" w:cs="Arial"/>
          <w:i/>
          <w:iCs/>
          <w:color w:val="000000" w:themeColor="text1"/>
        </w:rPr>
      </w:pPr>
      <w:r w:rsidRPr="00BF2136">
        <w:rPr>
          <w:rFonts w:ascii="Montserrat" w:eastAsia="Times New Roman" w:hAnsi="Montserrat" w:cs="Arial"/>
          <w:i/>
          <w:iCs/>
          <w:color w:val="000000" w:themeColor="text1"/>
        </w:rPr>
        <w:t xml:space="preserve">En segundo lugar, adquirir, formar, recibir y aceptar opiniones de diversa índole de forma acrítica es un proceso casi autómata </w:t>
      </w:r>
      <w:bookmarkEnd w:id="0"/>
      <w:r w:rsidRPr="00BF2136">
        <w:rPr>
          <w:rFonts w:ascii="Montserrat" w:eastAsia="Times New Roman" w:hAnsi="Montserrat" w:cs="Arial"/>
          <w:i/>
          <w:iCs/>
          <w:color w:val="000000" w:themeColor="text1"/>
        </w:rPr>
        <w:t>propio de nuestra naturaleza biológica.</w:t>
      </w:r>
    </w:p>
    <w:p w14:paraId="0FE93823" w14:textId="77777777" w:rsidR="00FB69B9" w:rsidRPr="00BF2136" w:rsidRDefault="00FB69B9" w:rsidP="00FB69B9">
      <w:pPr>
        <w:spacing w:after="0" w:line="240" w:lineRule="auto"/>
        <w:jc w:val="both"/>
        <w:rPr>
          <w:rFonts w:ascii="Montserrat" w:eastAsia="Times New Roman" w:hAnsi="Montserrat" w:cs="Arial"/>
          <w:color w:val="000000" w:themeColor="text1"/>
        </w:rPr>
      </w:pPr>
    </w:p>
    <w:p w14:paraId="32987376" w14:textId="4D838F93" w:rsidR="00FB69B9" w:rsidRPr="00BF2136" w:rsidRDefault="00FB69B9" w:rsidP="00FB69B9">
      <w:pPr>
        <w:spacing w:after="0" w:line="240" w:lineRule="auto"/>
        <w:jc w:val="both"/>
        <w:rPr>
          <w:rFonts w:ascii="Montserrat" w:eastAsia="Times New Roman" w:hAnsi="Montserrat" w:cs="Arial"/>
          <w:color w:val="000000" w:themeColor="text1"/>
        </w:rPr>
      </w:pPr>
      <w:r w:rsidRPr="00BF2136">
        <w:rPr>
          <w:rFonts w:ascii="Montserrat" w:eastAsia="Times New Roman" w:hAnsi="Montserrat" w:cs="Arial"/>
          <w:color w:val="000000" w:themeColor="text1"/>
        </w:rPr>
        <w:t>Para comprend</w:t>
      </w:r>
      <w:r>
        <w:rPr>
          <w:rFonts w:ascii="Montserrat" w:eastAsia="Times New Roman" w:hAnsi="Montserrat" w:cs="Arial"/>
          <w:color w:val="000000" w:themeColor="text1"/>
        </w:rPr>
        <w:t>er</w:t>
      </w:r>
      <w:r w:rsidRPr="00BF2136">
        <w:rPr>
          <w:rFonts w:ascii="Montserrat" w:eastAsia="Times New Roman" w:hAnsi="Montserrat" w:cs="Arial"/>
          <w:color w:val="000000" w:themeColor="text1"/>
        </w:rPr>
        <w:t xml:space="preserve"> </w:t>
      </w:r>
      <w:r>
        <w:rPr>
          <w:rFonts w:ascii="Montserrat" w:eastAsia="Times New Roman" w:hAnsi="Montserrat" w:cs="Arial"/>
          <w:color w:val="000000" w:themeColor="text1"/>
        </w:rPr>
        <w:t>e</w:t>
      </w:r>
      <w:r w:rsidRPr="00BF2136">
        <w:rPr>
          <w:rFonts w:ascii="Montserrat" w:eastAsia="Times New Roman" w:hAnsi="Montserrat" w:cs="Arial"/>
          <w:color w:val="000000" w:themeColor="text1"/>
        </w:rPr>
        <w:t xml:space="preserve"> identificar la postura del autor, </w:t>
      </w:r>
      <w:r>
        <w:rPr>
          <w:rFonts w:ascii="Montserrat" w:eastAsia="Times New Roman" w:hAnsi="Montserrat" w:cs="Arial"/>
          <w:color w:val="000000" w:themeColor="text1"/>
        </w:rPr>
        <w:t>observa el siguiente video.</w:t>
      </w:r>
    </w:p>
    <w:p w14:paraId="1D924149" w14:textId="77777777" w:rsidR="00FB69B9" w:rsidRPr="00BF2136" w:rsidRDefault="00FB69B9" w:rsidP="00FB69B9">
      <w:pPr>
        <w:spacing w:after="0" w:line="240" w:lineRule="auto"/>
        <w:jc w:val="both"/>
        <w:rPr>
          <w:rFonts w:ascii="Montserrat" w:eastAsia="Times New Roman" w:hAnsi="Montserrat" w:cs="Arial"/>
          <w:color w:val="000000" w:themeColor="text1"/>
        </w:rPr>
      </w:pPr>
    </w:p>
    <w:p w14:paraId="3711C037" w14:textId="77777777" w:rsidR="001350C7" w:rsidRDefault="00FB69B9" w:rsidP="001350C7">
      <w:pPr>
        <w:pStyle w:val="Prrafodelista"/>
        <w:numPr>
          <w:ilvl w:val="0"/>
          <w:numId w:val="11"/>
        </w:numPr>
        <w:spacing w:after="0" w:line="240" w:lineRule="auto"/>
        <w:jc w:val="both"/>
        <w:rPr>
          <w:rFonts w:ascii="Montserrat" w:hAnsi="Montserrat" w:cs="Arial"/>
          <w:b/>
        </w:rPr>
      </w:pPr>
      <w:r w:rsidRPr="00FB69B9">
        <w:rPr>
          <w:rFonts w:ascii="Montserrat" w:hAnsi="Montserrat" w:cs="Arial"/>
          <w:b/>
        </w:rPr>
        <w:t xml:space="preserve">La </w:t>
      </w:r>
      <w:r>
        <w:rPr>
          <w:rFonts w:ascii="Montserrat" w:hAnsi="Montserrat" w:cs="Arial"/>
          <w:b/>
        </w:rPr>
        <w:t>postura del autor en los textos</w:t>
      </w:r>
    </w:p>
    <w:p w14:paraId="2B9AE31B" w14:textId="5B466807" w:rsidR="00FB69B9" w:rsidRPr="001350C7" w:rsidRDefault="002703E6" w:rsidP="001350C7">
      <w:pPr>
        <w:pStyle w:val="Prrafodelista"/>
        <w:spacing w:after="0" w:line="240" w:lineRule="auto"/>
        <w:jc w:val="both"/>
        <w:rPr>
          <w:rFonts w:ascii="Montserrat" w:hAnsi="Montserrat" w:cs="Arial"/>
          <w:b/>
        </w:rPr>
      </w:pPr>
      <w:hyperlink r:id="rId5" w:history="1">
        <w:r w:rsidR="00FB69B9" w:rsidRPr="001350C7">
          <w:rPr>
            <w:rStyle w:val="Hipervnculo"/>
            <w:rFonts w:ascii="Montserrat" w:hAnsi="Montserrat" w:cs="Arial"/>
          </w:rPr>
          <w:t>https://www.youtube.com/watch?v=Gn1QUibsvH8</w:t>
        </w:r>
      </w:hyperlink>
    </w:p>
    <w:p w14:paraId="0FE27E1D" w14:textId="77777777" w:rsidR="00FB69B9" w:rsidRDefault="00FB69B9" w:rsidP="00FB69B9">
      <w:pPr>
        <w:spacing w:after="0" w:line="240" w:lineRule="auto"/>
        <w:jc w:val="both"/>
        <w:rPr>
          <w:rFonts w:ascii="Montserrat" w:hAnsi="Montserrat" w:cs="Arial"/>
        </w:rPr>
      </w:pPr>
    </w:p>
    <w:p w14:paraId="3A73B220" w14:textId="72C94A8C" w:rsidR="00FB69B9" w:rsidRPr="00BF2136" w:rsidRDefault="00FB69B9" w:rsidP="00FB69B9">
      <w:pPr>
        <w:spacing w:after="0" w:line="240" w:lineRule="auto"/>
        <w:ind w:right="-1"/>
        <w:jc w:val="both"/>
        <w:textAlignment w:val="baseline"/>
        <w:rPr>
          <w:rFonts w:ascii="Montserrat" w:eastAsia="Times New Roman" w:hAnsi="Montserrat" w:cs="Times New Roman"/>
          <w:bCs/>
          <w:lang w:eastAsia="es-MX"/>
        </w:rPr>
      </w:pPr>
      <w:r>
        <w:rPr>
          <w:rFonts w:ascii="Montserrat" w:eastAsia="Times New Roman" w:hAnsi="Montserrat" w:cs="Arial"/>
          <w:color w:val="000000" w:themeColor="text1"/>
        </w:rPr>
        <w:t xml:space="preserve">Por ejemplo, </w:t>
      </w:r>
      <w:r w:rsidRPr="00BF2136">
        <w:rPr>
          <w:rFonts w:ascii="Montserrat" w:eastAsia="Times New Roman" w:hAnsi="Montserrat" w:cs="Arial"/>
          <w:color w:val="000000" w:themeColor="text1"/>
        </w:rPr>
        <w:t xml:space="preserve">después de </w:t>
      </w:r>
      <w:r>
        <w:rPr>
          <w:rFonts w:ascii="Montserrat" w:eastAsia="Times New Roman" w:hAnsi="Montserrat" w:cs="Arial"/>
          <w:color w:val="000000" w:themeColor="text1"/>
        </w:rPr>
        <w:t>observar</w:t>
      </w:r>
      <w:r w:rsidRPr="00BF2136">
        <w:rPr>
          <w:rFonts w:ascii="Montserrat" w:eastAsia="Times New Roman" w:hAnsi="Montserrat" w:cs="Arial"/>
          <w:color w:val="000000" w:themeColor="text1"/>
        </w:rPr>
        <w:t xml:space="preserve"> el video, </w:t>
      </w:r>
      <w:r>
        <w:rPr>
          <w:rFonts w:ascii="Montserrat" w:eastAsia="Times New Roman" w:hAnsi="Montserrat" w:cs="Arial"/>
          <w:color w:val="000000" w:themeColor="text1"/>
        </w:rPr>
        <w:t>te forma</w:t>
      </w:r>
      <w:r w:rsidRPr="00BF2136">
        <w:rPr>
          <w:rFonts w:ascii="Montserrat" w:eastAsia="Times New Roman" w:hAnsi="Montserrat" w:cs="Arial"/>
          <w:color w:val="000000" w:themeColor="text1"/>
        </w:rPr>
        <w:t>s una opinión que, de ser necesario, debes saber expresar y, en el caso de q</w:t>
      </w:r>
      <w:r>
        <w:rPr>
          <w:rFonts w:ascii="Montserrat" w:eastAsia="Times New Roman" w:hAnsi="Montserrat" w:cs="Arial"/>
          <w:color w:val="000000" w:themeColor="text1"/>
        </w:rPr>
        <w:t>ue alguien te</w:t>
      </w:r>
      <w:r w:rsidRPr="00BF2136">
        <w:rPr>
          <w:rFonts w:ascii="Montserrat" w:eastAsia="Times New Roman" w:hAnsi="Montserrat" w:cs="Arial"/>
          <w:color w:val="000000" w:themeColor="text1"/>
        </w:rPr>
        <w:t xml:space="preserve"> lea, debe identificar </w:t>
      </w:r>
      <w:r>
        <w:rPr>
          <w:rFonts w:ascii="Montserrat" w:eastAsia="Times New Roman" w:hAnsi="Montserrat" w:cs="Arial"/>
          <w:color w:val="000000" w:themeColor="text1"/>
        </w:rPr>
        <w:t>tu</w:t>
      </w:r>
      <w:r w:rsidRPr="00BF2136">
        <w:rPr>
          <w:rFonts w:ascii="Montserrat" w:eastAsia="Times New Roman" w:hAnsi="Montserrat" w:cs="Arial"/>
          <w:color w:val="000000" w:themeColor="text1"/>
        </w:rPr>
        <w:t xml:space="preserve"> postura para que decida si coincide con ella totalmente, parcialmente o está en contra.</w:t>
      </w:r>
    </w:p>
    <w:p w14:paraId="038536EE" w14:textId="77777777" w:rsidR="00FB69B9" w:rsidRPr="00BF2136" w:rsidRDefault="00FB69B9" w:rsidP="00FB69B9">
      <w:pPr>
        <w:spacing w:after="0" w:line="240" w:lineRule="auto"/>
        <w:ind w:right="-1"/>
        <w:jc w:val="both"/>
        <w:textAlignment w:val="baseline"/>
        <w:rPr>
          <w:rFonts w:ascii="Montserrat" w:eastAsia="Times New Roman" w:hAnsi="Montserrat" w:cs="Times New Roman"/>
          <w:bCs/>
          <w:lang w:eastAsia="es-MX"/>
        </w:rPr>
      </w:pPr>
    </w:p>
    <w:p w14:paraId="2898F439" w14:textId="164D29E1"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En el caso particular de los artículos de opinión, cuando </w:t>
      </w:r>
      <w:r>
        <w:rPr>
          <w:rFonts w:ascii="Montserrat" w:eastAsia="Times New Roman" w:hAnsi="Montserrat" w:cs="Arial"/>
          <w:bCs/>
        </w:rPr>
        <w:t>t</w:t>
      </w:r>
      <w:r w:rsidRPr="00BF2136">
        <w:rPr>
          <w:rFonts w:ascii="Montserrat" w:eastAsia="Times New Roman" w:hAnsi="Montserrat" w:cs="Arial"/>
          <w:bCs/>
        </w:rPr>
        <w:t>u profesor pregunta: ¿cuál es la postura del autor?, se está refiriendo, principalmente, a dos cosas:</w:t>
      </w:r>
    </w:p>
    <w:p w14:paraId="0EDDE52F" w14:textId="77777777" w:rsidR="00FB69B9" w:rsidRPr="00BF2136" w:rsidRDefault="00FB69B9" w:rsidP="00FB69B9">
      <w:pPr>
        <w:spacing w:after="0" w:line="240" w:lineRule="auto"/>
        <w:jc w:val="both"/>
        <w:rPr>
          <w:rFonts w:ascii="Montserrat" w:eastAsia="Times New Roman" w:hAnsi="Montserrat" w:cs="Arial"/>
          <w:bCs/>
        </w:rPr>
      </w:pPr>
    </w:p>
    <w:p w14:paraId="71ADF192" w14:textId="0E9305D1"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1. Perspectiva: los temas de los artículos en general son siempre los mismos, por ejemplo, </w:t>
      </w:r>
      <w:r>
        <w:rPr>
          <w:rFonts w:ascii="Montserrat" w:eastAsia="Times New Roman" w:hAnsi="Montserrat" w:cs="Arial"/>
          <w:bCs/>
        </w:rPr>
        <w:t xml:space="preserve">la educación, </w:t>
      </w:r>
      <w:r w:rsidRPr="00BF2136">
        <w:rPr>
          <w:rFonts w:ascii="Montserrat" w:eastAsia="Times New Roman" w:hAnsi="Montserrat" w:cs="Arial"/>
          <w:bCs/>
        </w:rPr>
        <w:t>la guerra, el amor, etcétera.</w:t>
      </w:r>
    </w:p>
    <w:p w14:paraId="39196267" w14:textId="77777777" w:rsidR="00FB69B9" w:rsidRPr="00BF2136" w:rsidRDefault="00FB69B9" w:rsidP="00FB69B9">
      <w:pPr>
        <w:spacing w:after="0" w:line="240" w:lineRule="auto"/>
        <w:jc w:val="both"/>
        <w:rPr>
          <w:rFonts w:ascii="Montserrat" w:eastAsia="Times New Roman" w:hAnsi="Montserrat" w:cs="Arial"/>
          <w:bCs/>
        </w:rPr>
      </w:pPr>
    </w:p>
    <w:p w14:paraId="1DE0E6B5"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Lo que realmente cambia es la forma como se habla de ellos y la perspectiva desde la que se trata. </w:t>
      </w:r>
    </w:p>
    <w:p w14:paraId="57FF66B3" w14:textId="77777777" w:rsidR="00FB69B9" w:rsidRPr="00BF2136" w:rsidRDefault="00FB69B9" w:rsidP="00FB69B9">
      <w:pPr>
        <w:spacing w:after="0" w:line="240" w:lineRule="auto"/>
        <w:jc w:val="both"/>
        <w:rPr>
          <w:rFonts w:ascii="Montserrat" w:eastAsia="Times New Roman" w:hAnsi="Montserrat" w:cs="Arial"/>
          <w:bCs/>
        </w:rPr>
      </w:pPr>
    </w:p>
    <w:p w14:paraId="7C13BCA9" w14:textId="250DF640"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2. Discursos ideológicos: aunque parezca un término especializado, no es</w:t>
      </w:r>
      <w:r>
        <w:rPr>
          <w:rFonts w:ascii="Montserrat" w:eastAsia="Times New Roman" w:hAnsi="Montserrat" w:cs="Arial"/>
          <w:bCs/>
        </w:rPr>
        <w:t xml:space="preserve"> </w:t>
      </w:r>
      <w:r w:rsidRPr="00BF2136">
        <w:rPr>
          <w:rFonts w:ascii="Montserrat" w:eastAsia="Times New Roman" w:hAnsi="Montserrat" w:cs="Arial"/>
          <w:bCs/>
        </w:rPr>
        <w:t xml:space="preserve">difícil identificar los discursos ideológicos afines y no afines al del autor.  </w:t>
      </w:r>
    </w:p>
    <w:p w14:paraId="1C39A538" w14:textId="77777777" w:rsidR="00FB69B9" w:rsidRPr="00BF2136" w:rsidRDefault="00FB69B9" w:rsidP="00FB69B9">
      <w:pPr>
        <w:spacing w:after="0" w:line="240" w:lineRule="auto"/>
        <w:jc w:val="both"/>
        <w:rPr>
          <w:rFonts w:ascii="Montserrat" w:eastAsia="Times New Roman" w:hAnsi="Montserrat" w:cs="Arial"/>
          <w:bCs/>
        </w:rPr>
      </w:pPr>
    </w:p>
    <w:p w14:paraId="6A8418B4" w14:textId="43A56B7C"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Un discurso ideológico se refiere a la forma en que el autor concibe el mundo en general o específicamente, según el tema que trat</w:t>
      </w:r>
      <w:r>
        <w:rPr>
          <w:rFonts w:ascii="Montserrat" w:eastAsia="Times New Roman" w:hAnsi="Montserrat" w:cs="Arial"/>
          <w:bCs/>
        </w:rPr>
        <w:t>e el artículo.</w:t>
      </w:r>
    </w:p>
    <w:p w14:paraId="68B4968B" w14:textId="77777777" w:rsidR="00FB69B9" w:rsidRPr="00BF2136" w:rsidRDefault="00FB69B9" w:rsidP="00FB69B9">
      <w:pPr>
        <w:spacing w:after="0" w:line="240" w:lineRule="auto"/>
        <w:jc w:val="both"/>
        <w:rPr>
          <w:rFonts w:ascii="Montserrat" w:eastAsia="Times New Roman" w:hAnsi="Montserrat" w:cs="Arial"/>
          <w:bCs/>
        </w:rPr>
      </w:pPr>
    </w:p>
    <w:p w14:paraId="73003493" w14:textId="669325BA" w:rsidR="00FB69B9" w:rsidRPr="00BF2136" w:rsidRDefault="00FB69B9" w:rsidP="00FB69B9">
      <w:pPr>
        <w:spacing w:after="0" w:line="240" w:lineRule="auto"/>
        <w:jc w:val="both"/>
        <w:rPr>
          <w:rFonts w:ascii="Montserrat" w:eastAsia="Times New Roman" w:hAnsi="Montserrat" w:cs="Arial"/>
          <w:bCs/>
        </w:rPr>
      </w:pPr>
      <w:r>
        <w:rPr>
          <w:rFonts w:ascii="Montserrat" w:eastAsia="Times New Roman" w:hAnsi="Montserrat" w:cs="Arial"/>
          <w:bCs/>
        </w:rPr>
        <w:t xml:space="preserve">Puedes </w:t>
      </w:r>
      <w:r w:rsidRPr="00BF2136">
        <w:rPr>
          <w:rFonts w:ascii="Montserrat" w:eastAsia="Times New Roman" w:hAnsi="Montserrat" w:cs="Arial"/>
          <w:bCs/>
        </w:rPr>
        <w:t>aprovechar los conocimientos previos, pero también p</w:t>
      </w:r>
      <w:r>
        <w:rPr>
          <w:rFonts w:ascii="Montserrat" w:eastAsia="Times New Roman" w:hAnsi="Montserrat" w:cs="Arial"/>
          <w:bCs/>
        </w:rPr>
        <w:t>uedes</w:t>
      </w:r>
      <w:r w:rsidRPr="00BF2136">
        <w:rPr>
          <w:rFonts w:ascii="Montserrat" w:eastAsia="Times New Roman" w:hAnsi="Montserrat" w:cs="Arial"/>
          <w:bCs/>
        </w:rPr>
        <w:t xml:space="preserve">, simplemente, leer con </w:t>
      </w:r>
      <w:r>
        <w:rPr>
          <w:rFonts w:ascii="Montserrat" w:eastAsia="Times New Roman" w:hAnsi="Montserrat" w:cs="Arial"/>
          <w:bCs/>
        </w:rPr>
        <w:t>atención y observar</w:t>
      </w:r>
      <w:r w:rsidRPr="00BF2136">
        <w:rPr>
          <w:rFonts w:ascii="Montserrat" w:eastAsia="Times New Roman" w:hAnsi="Montserrat" w:cs="Arial"/>
          <w:bCs/>
        </w:rPr>
        <w:t xml:space="preserve"> el tipo de afirmaciones que hace el autor, qué tipo de lenguaje utiliza, a qué referentes acude, a qué referentes desacredita, y desde</w:t>
      </w:r>
      <w:r>
        <w:rPr>
          <w:rFonts w:ascii="Montserrat" w:eastAsia="Times New Roman" w:hAnsi="Montserrat" w:cs="Arial"/>
          <w:bCs/>
        </w:rPr>
        <w:t xml:space="preserve"> allí llegar a una conclusión.</w:t>
      </w:r>
    </w:p>
    <w:p w14:paraId="69EDE2B0" w14:textId="77777777" w:rsidR="00FB69B9" w:rsidRPr="00BF2136" w:rsidRDefault="00FB69B9" w:rsidP="00FB69B9">
      <w:pPr>
        <w:spacing w:after="0" w:line="240" w:lineRule="auto"/>
        <w:jc w:val="both"/>
        <w:rPr>
          <w:rFonts w:ascii="Montserrat" w:eastAsia="Times New Roman" w:hAnsi="Montserrat" w:cs="Arial"/>
          <w:bCs/>
        </w:rPr>
      </w:pPr>
    </w:p>
    <w:p w14:paraId="661E5A5E" w14:textId="72419F45"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A veces los autores dicen su postura ideológica abiertamente, y otras veces, </w:t>
      </w:r>
      <w:r>
        <w:rPr>
          <w:rFonts w:ascii="Montserrat" w:eastAsia="Times New Roman" w:hAnsi="Montserrat" w:cs="Arial"/>
          <w:bCs/>
        </w:rPr>
        <w:t xml:space="preserve">como </w:t>
      </w:r>
      <w:r w:rsidRPr="00BF2136">
        <w:rPr>
          <w:rFonts w:ascii="Montserrat" w:eastAsia="Times New Roman" w:hAnsi="Montserrat" w:cs="Arial"/>
          <w:bCs/>
        </w:rPr>
        <w:t>lectores, debes encontrarla.</w:t>
      </w:r>
    </w:p>
    <w:p w14:paraId="357DBF96" w14:textId="77777777" w:rsidR="00FB69B9" w:rsidRPr="00BF2136" w:rsidRDefault="00FB69B9" w:rsidP="00FB69B9">
      <w:pPr>
        <w:spacing w:after="0" w:line="240" w:lineRule="auto"/>
        <w:jc w:val="both"/>
        <w:rPr>
          <w:rFonts w:ascii="Montserrat" w:eastAsia="Times New Roman" w:hAnsi="Montserrat" w:cs="Arial"/>
          <w:bCs/>
        </w:rPr>
      </w:pPr>
    </w:p>
    <w:p w14:paraId="342BA580" w14:textId="49B2521B"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 propósito de ello revis</w:t>
      </w:r>
      <w:r>
        <w:rPr>
          <w:rFonts w:ascii="Montserrat" w:eastAsia="Times New Roman" w:hAnsi="Montserrat" w:cs="Arial"/>
          <w:bCs/>
        </w:rPr>
        <w:t>a</w:t>
      </w:r>
      <w:r w:rsidRPr="00BF2136">
        <w:rPr>
          <w:rFonts w:ascii="Montserrat" w:eastAsia="Times New Roman" w:hAnsi="Montserrat" w:cs="Arial"/>
          <w:bCs/>
        </w:rPr>
        <w:t xml:space="preserve"> algunas estrategias para identificar la postura del autor y a la par revisa</w:t>
      </w:r>
      <w:r>
        <w:rPr>
          <w:rFonts w:ascii="Montserrat" w:eastAsia="Times New Roman" w:hAnsi="Montserrat" w:cs="Arial"/>
          <w:bCs/>
        </w:rPr>
        <w:t xml:space="preserve">rás </w:t>
      </w:r>
      <w:r w:rsidRPr="00BF2136">
        <w:rPr>
          <w:rFonts w:ascii="Montserrat" w:eastAsia="Times New Roman" w:hAnsi="Montserrat" w:cs="Arial"/>
          <w:bCs/>
        </w:rPr>
        <w:t>fragmentos de diversos artículos de opinión para entender cómo funciona la estrategia.</w:t>
      </w:r>
    </w:p>
    <w:p w14:paraId="0978E855" w14:textId="77777777" w:rsidR="00FB69B9" w:rsidRPr="00BF2136" w:rsidRDefault="00FB69B9" w:rsidP="00FB69B9">
      <w:pPr>
        <w:spacing w:after="0" w:line="240" w:lineRule="auto"/>
        <w:jc w:val="both"/>
        <w:rPr>
          <w:rFonts w:ascii="Montserrat" w:eastAsia="Times New Roman" w:hAnsi="Montserrat" w:cs="Arial"/>
          <w:bCs/>
        </w:rPr>
      </w:pPr>
    </w:p>
    <w:p w14:paraId="325FF46C" w14:textId="5CB2923C" w:rsidR="00FB69B9" w:rsidRPr="001350C7" w:rsidRDefault="00FB69B9" w:rsidP="001350C7">
      <w:pPr>
        <w:pStyle w:val="Prrafodelista"/>
        <w:numPr>
          <w:ilvl w:val="0"/>
          <w:numId w:val="12"/>
        </w:numPr>
        <w:shd w:val="clear" w:color="auto" w:fill="FFFFFF" w:themeFill="background1"/>
        <w:spacing w:after="0" w:line="240" w:lineRule="auto"/>
        <w:jc w:val="both"/>
        <w:rPr>
          <w:rFonts w:ascii="Montserrat" w:eastAsia="Times New Roman" w:hAnsi="Montserrat" w:cs="Arial"/>
          <w:bCs/>
        </w:rPr>
      </w:pPr>
      <w:r w:rsidRPr="001350C7">
        <w:rPr>
          <w:rFonts w:ascii="Montserrat" w:eastAsia="Times New Roman" w:hAnsi="Montserrat" w:cs="Arial"/>
          <w:bCs/>
        </w:rPr>
        <w:t>Primero debes leer con mucho cuidado y pensar en los conceptos que usa el autor y cómo los adjetiva. Preguntarse: ¿por qué escogió esta palabra y no otra?</w:t>
      </w:r>
    </w:p>
    <w:p w14:paraId="2630A6B5" w14:textId="77777777" w:rsidR="00FB69B9" w:rsidRPr="00BF2136" w:rsidRDefault="00FB69B9" w:rsidP="00FB69B9">
      <w:pPr>
        <w:shd w:val="clear" w:color="auto" w:fill="FFFFFF" w:themeFill="background1"/>
        <w:spacing w:after="0" w:line="240" w:lineRule="auto"/>
        <w:jc w:val="both"/>
        <w:rPr>
          <w:rFonts w:ascii="Montserrat" w:eastAsia="Times New Roman" w:hAnsi="Montserrat" w:cs="Arial"/>
          <w:bCs/>
        </w:rPr>
      </w:pPr>
    </w:p>
    <w:p w14:paraId="33782E91" w14:textId="1AFBFECF" w:rsidR="00FB69B9" w:rsidRPr="00BF2136" w:rsidRDefault="00FB69B9" w:rsidP="00FB69B9">
      <w:pPr>
        <w:shd w:val="clear" w:color="auto" w:fill="FFFFFF" w:themeFill="background1"/>
        <w:spacing w:after="0" w:line="240" w:lineRule="auto"/>
        <w:jc w:val="both"/>
        <w:rPr>
          <w:rFonts w:ascii="Montserrat" w:eastAsia="Times New Roman" w:hAnsi="Montserrat" w:cs="Arial"/>
          <w:bCs/>
        </w:rPr>
      </w:pPr>
      <w:r>
        <w:rPr>
          <w:rFonts w:ascii="Montserrat" w:eastAsia="Times New Roman" w:hAnsi="Montserrat" w:cs="Arial"/>
          <w:bCs/>
        </w:rPr>
        <w:t>Revisa</w:t>
      </w:r>
      <w:r w:rsidRPr="00BF2136">
        <w:rPr>
          <w:rFonts w:ascii="Montserrat" w:eastAsia="Times New Roman" w:hAnsi="Montserrat" w:cs="Arial"/>
          <w:bCs/>
        </w:rPr>
        <w:t xml:space="preserve"> un fr</w:t>
      </w:r>
      <w:r>
        <w:rPr>
          <w:rFonts w:ascii="Montserrat" w:eastAsia="Times New Roman" w:hAnsi="Montserrat" w:cs="Arial"/>
          <w:bCs/>
        </w:rPr>
        <w:t>agmento de un artículo que podrás</w:t>
      </w:r>
      <w:r w:rsidRPr="00BF2136">
        <w:rPr>
          <w:rFonts w:ascii="Montserrat" w:eastAsia="Times New Roman" w:hAnsi="Montserrat" w:cs="Arial"/>
          <w:bCs/>
        </w:rPr>
        <w:t xml:space="preserve"> identificar que está escrito con la intención de tranquilizar y apoyar emocionalmente a las familias cuando el año pasado se llegaba una celebración que pensabas podrías llevar a cabo, pero que lamentablemente no fue así.</w:t>
      </w:r>
    </w:p>
    <w:p w14:paraId="249F4F16" w14:textId="77777777" w:rsidR="00FB69B9" w:rsidRPr="00BF2136" w:rsidRDefault="00FB69B9" w:rsidP="00FB69B9">
      <w:pPr>
        <w:spacing w:after="0" w:line="240" w:lineRule="auto"/>
        <w:jc w:val="both"/>
        <w:rPr>
          <w:rFonts w:ascii="Montserrat" w:eastAsia="Times New Roman" w:hAnsi="Montserrat" w:cs="Arial"/>
          <w:bCs/>
        </w:rPr>
      </w:pPr>
    </w:p>
    <w:p w14:paraId="242CBDD9" w14:textId="77777777" w:rsidR="00FB69B9" w:rsidRPr="00FB69B9" w:rsidRDefault="00FB69B9" w:rsidP="00FB69B9">
      <w:pPr>
        <w:spacing w:after="0" w:line="240" w:lineRule="auto"/>
        <w:jc w:val="both"/>
        <w:rPr>
          <w:rFonts w:ascii="Montserrat" w:eastAsia="Times New Roman" w:hAnsi="Montserrat" w:cs="Arial"/>
          <w:bCs/>
          <w:i/>
        </w:rPr>
      </w:pPr>
      <w:r w:rsidRPr="00FB69B9">
        <w:rPr>
          <w:rFonts w:ascii="Montserrat" w:eastAsia="Times New Roman" w:hAnsi="Montserrat" w:cs="Arial"/>
          <w:bCs/>
          <w:i/>
        </w:rPr>
        <w:t>La celebración del Día del Padre en tiempos de confinamiento invita a repensar su figura en la familia porque su presencia es más notoria de lo habitual. Si tenemos, no obstante, a nuestro papá fallecido, su figura (</w:t>
      </w:r>
      <w:r w:rsidRPr="00FB69B9">
        <w:rPr>
          <w:rFonts w:ascii="Montserrat" w:eastAsia="Times New Roman" w:hAnsi="Montserrat" w:cs="Arial"/>
          <w:bCs/>
          <w:i/>
          <w:iCs/>
        </w:rPr>
        <w:t>in memoriam</w:t>
      </w:r>
      <w:r w:rsidRPr="00FB69B9">
        <w:rPr>
          <w:rFonts w:ascii="Montserrat" w:eastAsia="Times New Roman" w:hAnsi="Montserrat" w:cs="Arial"/>
          <w:bCs/>
          <w:i/>
        </w:rPr>
        <w:t xml:space="preserve">), desde </w:t>
      </w:r>
      <w:r w:rsidRPr="00FB69B9">
        <w:rPr>
          <w:rFonts w:ascii="Montserrat" w:eastAsia="Times New Roman" w:hAnsi="Montserrat" w:cs="Arial"/>
          <w:bCs/>
          <w:i/>
        </w:rPr>
        <w:lastRenderedPageBreak/>
        <w:t>nuestra condición de hijos, es evocada con naturalidad, cariño y nostalgia por un afán de búsqueda de protección ante el peligro.</w:t>
      </w:r>
    </w:p>
    <w:p w14:paraId="637BEC8C" w14:textId="77777777" w:rsidR="00FB69B9" w:rsidRPr="00FB69B9" w:rsidRDefault="00FB69B9" w:rsidP="00FB69B9">
      <w:pPr>
        <w:spacing w:after="0" w:line="240" w:lineRule="auto"/>
        <w:jc w:val="both"/>
        <w:rPr>
          <w:rFonts w:ascii="Montserrat" w:eastAsia="Times New Roman" w:hAnsi="Montserrat" w:cs="Arial"/>
          <w:bCs/>
          <w:i/>
        </w:rPr>
      </w:pPr>
    </w:p>
    <w:p w14:paraId="6672588E" w14:textId="77777777" w:rsidR="00FB69B9" w:rsidRPr="00FB69B9" w:rsidRDefault="00FB69B9" w:rsidP="00FB69B9">
      <w:pPr>
        <w:spacing w:after="0" w:line="240" w:lineRule="auto"/>
        <w:jc w:val="both"/>
        <w:rPr>
          <w:rFonts w:ascii="Montserrat" w:eastAsia="Times New Roman" w:hAnsi="Montserrat" w:cs="Arial"/>
          <w:bCs/>
          <w:i/>
        </w:rPr>
      </w:pPr>
      <w:r w:rsidRPr="00FB69B9">
        <w:rPr>
          <w:rFonts w:ascii="Montserrat" w:eastAsia="Times New Roman" w:hAnsi="Montserrat" w:cs="Arial"/>
          <w:bCs/>
          <w:i/>
        </w:rPr>
        <w:t>Cuando somos papás de hijos pequeños, la historia es otra. Los niños están felices de poder contar con él las veinticuatro horas al día. En tiempos de cuarentena, los papás nos convertimos en fuente de sosiego, de paz, de alegría; somos ejemplos de trabajo, de muestras de cariño y respeto a la esposa, del cuidado de la casa, de la logística y de los servicios. Ellos lo ven todo: somos su “primera pantalla” a través de la cual conocen el mundo.</w:t>
      </w:r>
    </w:p>
    <w:p w14:paraId="4BBC3A8B" w14:textId="77777777" w:rsidR="00FB69B9" w:rsidRPr="00BF2136" w:rsidRDefault="00FB69B9" w:rsidP="00FB69B9">
      <w:pPr>
        <w:spacing w:after="0" w:line="240" w:lineRule="auto"/>
        <w:jc w:val="both"/>
        <w:rPr>
          <w:rFonts w:ascii="Montserrat" w:eastAsia="Times New Roman" w:hAnsi="Montserrat" w:cs="Arial"/>
          <w:bCs/>
        </w:rPr>
      </w:pPr>
    </w:p>
    <w:p w14:paraId="0F1EC31C" w14:textId="20A809F3"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Aquí claramente la postura del autor e</w:t>
      </w:r>
      <w:r w:rsidR="00711A69">
        <w:rPr>
          <w:rFonts w:ascii="Montserrat" w:eastAsia="Times New Roman" w:hAnsi="Montserrat" w:cs="Arial"/>
          <w:bCs/>
        </w:rPr>
        <w:t>ra influir el quedarse</w:t>
      </w:r>
      <w:r w:rsidRPr="00BF2136">
        <w:rPr>
          <w:rFonts w:ascii="Montserrat" w:eastAsia="Times New Roman" w:hAnsi="Montserrat" w:cs="Arial"/>
          <w:bCs/>
        </w:rPr>
        <w:t xml:space="preserve"> en casa y continuar disfrutando de la convivencia familiar.</w:t>
      </w:r>
    </w:p>
    <w:p w14:paraId="2A2FD021" w14:textId="77777777" w:rsidR="00FB69B9" w:rsidRPr="00BF2136" w:rsidRDefault="00FB69B9" w:rsidP="00FB69B9">
      <w:pPr>
        <w:spacing w:after="0" w:line="240" w:lineRule="auto"/>
        <w:jc w:val="both"/>
        <w:rPr>
          <w:rFonts w:ascii="Montserrat" w:eastAsia="Times New Roman" w:hAnsi="Montserrat" w:cs="Arial"/>
          <w:bCs/>
        </w:rPr>
      </w:pPr>
    </w:p>
    <w:p w14:paraId="30F3C4C9" w14:textId="77777777" w:rsidR="00FB69B9" w:rsidRPr="001350C7" w:rsidRDefault="00FB69B9" w:rsidP="001350C7">
      <w:pPr>
        <w:pStyle w:val="Prrafodelista"/>
        <w:numPr>
          <w:ilvl w:val="0"/>
          <w:numId w:val="12"/>
        </w:numPr>
        <w:spacing w:after="0" w:line="240" w:lineRule="auto"/>
        <w:jc w:val="both"/>
        <w:rPr>
          <w:rFonts w:ascii="Montserrat" w:eastAsia="Times New Roman" w:hAnsi="Montserrat" w:cs="Arial"/>
          <w:bCs/>
        </w:rPr>
      </w:pPr>
      <w:r w:rsidRPr="001350C7">
        <w:rPr>
          <w:rFonts w:ascii="Montserrat" w:eastAsia="Times New Roman" w:hAnsi="Montserrat" w:cs="Arial"/>
          <w:bCs/>
        </w:rPr>
        <w:t>También es útil identificar los referentes que utiliza a lo largo del texto. Pensar: ¿por qué cita a este autor?, ¿por qué está de acuerdo con este otro?, ¿qué niega de este escrito?</w:t>
      </w:r>
    </w:p>
    <w:p w14:paraId="12D10F91" w14:textId="77777777" w:rsidR="00FB69B9" w:rsidRPr="00FA4A77" w:rsidRDefault="00FB69B9" w:rsidP="00FA4A77">
      <w:pPr>
        <w:spacing w:after="0" w:line="240" w:lineRule="auto"/>
        <w:jc w:val="both"/>
        <w:rPr>
          <w:rFonts w:ascii="Montserrat" w:eastAsia="Times New Roman" w:hAnsi="Montserrat" w:cs="Arial"/>
          <w:bCs/>
        </w:rPr>
      </w:pPr>
    </w:p>
    <w:p w14:paraId="5F147CC3" w14:textId="77777777" w:rsidR="00FB69B9" w:rsidRPr="00FA4A77" w:rsidRDefault="00FB69B9" w:rsidP="00FB69B9">
      <w:pPr>
        <w:spacing w:after="0" w:line="240" w:lineRule="auto"/>
        <w:jc w:val="both"/>
        <w:rPr>
          <w:rFonts w:ascii="Montserrat" w:eastAsia="Times New Roman" w:hAnsi="Montserrat" w:cs="Arial"/>
          <w:bCs/>
          <w:i/>
        </w:rPr>
      </w:pPr>
      <w:r w:rsidRPr="00FA4A77">
        <w:rPr>
          <w:rFonts w:ascii="Montserrat" w:eastAsia="Times New Roman" w:hAnsi="Montserrat" w:cs="Arial"/>
          <w:bCs/>
          <w:i/>
        </w:rPr>
        <w:t>Una opinión común y arraigada sobre las ciencias sociales consiste en afirmar que no son realmente científicas. Una importante mayoría “acusa a los científicos sociales de ser «blandos» y de traficar con teorías tan carentes de precisión y poder predictivo que no merecen ser llamados científicos” (</w:t>
      </w:r>
      <w:proofErr w:type="spellStart"/>
      <w:r w:rsidRPr="00FA4A77">
        <w:rPr>
          <w:rFonts w:ascii="Montserrat" w:eastAsia="Times New Roman" w:hAnsi="Montserrat" w:cs="Arial"/>
          <w:bCs/>
          <w:i/>
        </w:rPr>
        <w:t>Horgan</w:t>
      </w:r>
      <w:proofErr w:type="spellEnd"/>
      <w:r w:rsidRPr="00FA4A77">
        <w:rPr>
          <w:rFonts w:ascii="Montserrat" w:eastAsia="Times New Roman" w:hAnsi="Montserrat" w:cs="Arial"/>
          <w:bCs/>
          <w:i/>
        </w:rPr>
        <w:t>, 2013).</w:t>
      </w:r>
    </w:p>
    <w:p w14:paraId="300340C6" w14:textId="77777777" w:rsidR="00FB69B9" w:rsidRPr="00BF2136" w:rsidRDefault="00FB69B9" w:rsidP="00FB69B9">
      <w:pPr>
        <w:spacing w:after="0" w:line="240" w:lineRule="auto"/>
        <w:jc w:val="both"/>
        <w:rPr>
          <w:rFonts w:ascii="Montserrat" w:eastAsia="Times New Roman" w:hAnsi="Montserrat" w:cs="Arial"/>
          <w:bCs/>
        </w:rPr>
      </w:pPr>
    </w:p>
    <w:p w14:paraId="04415143" w14:textId="77777777" w:rsidR="00FB69B9" w:rsidRPr="00FA4A77" w:rsidRDefault="00FB69B9" w:rsidP="00FB69B9">
      <w:pPr>
        <w:spacing w:after="0" w:line="240" w:lineRule="auto"/>
        <w:jc w:val="both"/>
        <w:rPr>
          <w:rFonts w:ascii="Montserrat" w:eastAsia="Times New Roman" w:hAnsi="Montserrat" w:cs="Arial"/>
          <w:bCs/>
          <w:i/>
        </w:rPr>
      </w:pPr>
      <w:r w:rsidRPr="00FA4A77">
        <w:rPr>
          <w:rFonts w:ascii="Montserrat" w:eastAsia="Times New Roman" w:hAnsi="Montserrat" w:cs="Arial"/>
          <w:bCs/>
          <w:i/>
        </w:rPr>
        <w:t>Entre los principales argumentos que esbozan los críticos se encuentran afirmar que las ciencias sociales: a) no emplean estadística ni cuantifican, b) no construyen teorías, c) no predicen fenómenos, d) no postulan leyes, y e) son subjetivas. ¿Qué tan acertado es todo esto?</w:t>
      </w:r>
    </w:p>
    <w:p w14:paraId="58D725A5" w14:textId="77777777" w:rsidR="00FB69B9" w:rsidRPr="00BF2136" w:rsidRDefault="00FB69B9" w:rsidP="00FB69B9">
      <w:pPr>
        <w:spacing w:after="0" w:line="240" w:lineRule="auto"/>
        <w:jc w:val="both"/>
        <w:rPr>
          <w:rFonts w:ascii="Montserrat" w:eastAsia="Times New Roman" w:hAnsi="Montserrat" w:cs="Arial"/>
          <w:bCs/>
        </w:rPr>
      </w:pPr>
    </w:p>
    <w:p w14:paraId="3F55ED84" w14:textId="16AFB592"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Aquí p</w:t>
      </w:r>
      <w:r w:rsidR="001350C7">
        <w:rPr>
          <w:rFonts w:ascii="Montserrat" w:eastAsia="Times New Roman" w:hAnsi="Montserrat" w:cs="Arial"/>
          <w:bCs/>
        </w:rPr>
        <w:t>uedes darte</w:t>
      </w:r>
      <w:r w:rsidRPr="00BF2136">
        <w:rPr>
          <w:rFonts w:ascii="Montserrat" w:eastAsia="Times New Roman" w:hAnsi="Montserrat" w:cs="Arial"/>
          <w:bCs/>
        </w:rPr>
        <w:t xml:space="preserve"> cuenta que el autor muestra una postura favorable a considerar con el grado de científicas a las ciencias sociales, y se apoya en un estudioso.</w:t>
      </w:r>
    </w:p>
    <w:p w14:paraId="784DFDA6" w14:textId="77777777" w:rsidR="001350C7" w:rsidRDefault="001350C7" w:rsidP="001350C7">
      <w:pPr>
        <w:spacing w:after="0" w:line="240" w:lineRule="auto"/>
        <w:jc w:val="both"/>
        <w:rPr>
          <w:rFonts w:ascii="Montserrat" w:eastAsia="Times New Roman" w:hAnsi="Montserrat" w:cs="Arial"/>
          <w:bCs/>
        </w:rPr>
      </w:pPr>
    </w:p>
    <w:p w14:paraId="499D3BFF" w14:textId="36E13228" w:rsidR="00FB69B9" w:rsidRPr="001350C7" w:rsidRDefault="00FB69B9" w:rsidP="001350C7">
      <w:pPr>
        <w:pStyle w:val="Prrafodelista"/>
        <w:numPr>
          <w:ilvl w:val="0"/>
          <w:numId w:val="12"/>
        </w:numPr>
        <w:spacing w:after="0" w:line="240" w:lineRule="auto"/>
        <w:jc w:val="both"/>
        <w:rPr>
          <w:rFonts w:ascii="Montserrat" w:eastAsia="Times New Roman" w:hAnsi="Montserrat" w:cs="Arial"/>
          <w:bCs/>
        </w:rPr>
      </w:pPr>
      <w:r w:rsidRPr="001350C7">
        <w:rPr>
          <w:rFonts w:ascii="Montserrat" w:eastAsia="Times New Roman" w:hAnsi="Montserrat" w:cs="Arial"/>
          <w:bCs/>
        </w:rPr>
        <w:t>Identificar si el autor se acopla a una tradición específica o si critica una tradición específica. Aquí puede servir que nosotros, en primera instancia, entendamos a qué disciplina pertenece el escrito: ciencias sociales, humanidades, negocios, etcétera.</w:t>
      </w:r>
    </w:p>
    <w:p w14:paraId="301393DC" w14:textId="77777777" w:rsidR="00FB69B9" w:rsidRPr="00BF2136" w:rsidRDefault="00FB69B9" w:rsidP="00FB69B9">
      <w:pPr>
        <w:spacing w:after="0" w:line="240" w:lineRule="auto"/>
        <w:jc w:val="both"/>
        <w:rPr>
          <w:rFonts w:ascii="Montserrat" w:eastAsia="Times New Roman" w:hAnsi="Montserrat" w:cs="Arial"/>
          <w:bCs/>
        </w:rPr>
      </w:pPr>
    </w:p>
    <w:p w14:paraId="7A1C19D0" w14:textId="4E017B2A" w:rsidR="00FB69B9" w:rsidRPr="00BF2136" w:rsidRDefault="001350C7" w:rsidP="00FB69B9">
      <w:pPr>
        <w:spacing w:after="0" w:line="240" w:lineRule="auto"/>
        <w:jc w:val="both"/>
        <w:rPr>
          <w:rFonts w:ascii="Montserrat" w:eastAsia="Times New Roman" w:hAnsi="Montserrat" w:cs="Arial"/>
          <w:bCs/>
        </w:rPr>
      </w:pPr>
      <w:r>
        <w:rPr>
          <w:rFonts w:ascii="Montserrat" w:eastAsia="Times New Roman" w:hAnsi="Montserrat" w:cs="Arial"/>
          <w:bCs/>
        </w:rPr>
        <w:t>Regresa</w:t>
      </w:r>
      <w:r w:rsidR="00FB69B9" w:rsidRPr="00BF2136">
        <w:rPr>
          <w:rFonts w:ascii="Montserrat" w:eastAsia="Times New Roman" w:hAnsi="Montserrat" w:cs="Arial"/>
          <w:bCs/>
        </w:rPr>
        <w:t xml:space="preserve"> al artículo anterior, y en este fragmento de la conclusión de nuevo observas citas y también queda claro que el autor se acopla a una tradición específica.</w:t>
      </w:r>
    </w:p>
    <w:p w14:paraId="231737ED" w14:textId="77777777" w:rsidR="00FB69B9" w:rsidRPr="00BF2136" w:rsidRDefault="00FB69B9" w:rsidP="00FB69B9">
      <w:pPr>
        <w:spacing w:after="0" w:line="240" w:lineRule="auto"/>
        <w:jc w:val="both"/>
        <w:rPr>
          <w:rFonts w:ascii="Montserrat" w:eastAsia="Times New Roman" w:hAnsi="Montserrat" w:cs="Arial"/>
          <w:bCs/>
        </w:rPr>
      </w:pPr>
    </w:p>
    <w:p w14:paraId="2AE01165" w14:textId="77777777" w:rsidR="00FB69B9" w:rsidRPr="001350C7" w:rsidRDefault="00FB69B9" w:rsidP="00FB69B9">
      <w:pPr>
        <w:spacing w:after="0" w:line="240" w:lineRule="auto"/>
        <w:jc w:val="both"/>
        <w:rPr>
          <w:rFonts w:ascii="Montserrat" w:eastAsia="Times New Roman" w:hAnsi="Montserrat" w:cs="Arial"/>
          <w:bCs/>
          <w:i/>
        </w:rPr>
      </w:pPr>
      <w:r w:rsidRPr="001350C7">
        <w:rPr>
          <w:rFonts w:ascii="Montserrat" w:eastAsia="Times New Roman" w:hAnsi="Montserrat" w:cs="Arial"/>
          <w:bCs/>
          <w:i/>
        </w:rPr>
        <w:t>Si bien la aseveración de que el objeto de las ciencias sociales es radicalmente distinto del de las naturales “se esgrime a veces para justificar el menor desarrollo de las ciencias sociales frente a las ciencias consagradas” (Reynoso, 1995: 60), valga admitir que ambos objetos tampoco son iguales, empezando porque “muchos aspectos de las ciencias «naturales» tampoco se basan en experimentación rigurosa” (</w:t>
      </w:r>
      <w:proofErr w:type="spellStart"/>
      <w:r w:rsidRPr="001350C7">
        <w:rPr>
          <w:rFonts w:ascii="Montserrat" w:eastAsia="Times New Roman" w:hAnsi="Montserrat" w:cs="Arial"/>
          <w:bCs/>
          <w:i/>
        </w:rPr>
        <w:t>Priest</w:t>
      </w:r>
      <w:proofErr w:type="spellEnd"/>
      <w:r w:rsidRPr="001350C7">
        <w:rPr>
          <w:rFonts w:ascii="Montserrat" w:eastAsia="Times New Roman" w:hAnsi="Montserrat" w:cs="Arial"/>
          <w:bCs/>
          <w:i/>
        </w:rPr>
        <w:t>, 2015).</w:t>
      </w:r>
    </w:p>
    <w:p w14:paraId="7108155F" w14:textId="77777777" w:rsidR="00FB69B9" w:rsidRPr="00BF2136" w:rsidRDefault="00FB69B9" w:rsidP="00FB69B9">
      <w:pPr>
        <w:spacing w:after="0" w:line="240" w:lineRule="auto"/>
        <w:jc w:val="both"/>
        <w:rPr>
          <w:rFonts w:ascii="Montserrat" w:eastAsia="Times New Roman" w:hAnsi="Montserrat" w:cs="Arial"/>
          <w:bCs/>
        </w:rPr>
      </w:pPr>
    </w:p>
    <w:p w14:paraId="195A1C28" w14:textId="0CA93E38" w:rsidR="00FB69B9" w:rsidRPr="001350C7" w:rsidRDefault="00FB69B9" w:rsidP="001350C7">
      <w:pPr>
        <w:pStyle w:val="Prrafodelista"/>
        <w:numPr>
          <w:ilvl w:val="0"/>
          <w:numId w:val="12"/>
        </w:numPr>
        <w:spacing w:after="0" w:line="240" w:lineRule="auto"/>
        <w:jc w:val="both"/>
        <w:rPr>
          <w:rFonts w:ascii="Montserrat" w:eastAsia="Times New Roman" w:hAnsi="Montserrat" w:cs="Arial"/>
          <w:bCs/>
        </w:rPr>
      </w:pPr>
      <w:r w:rsidRPr="001350C7">
        <w:rPr>
          <w:rFonts w:ascii="Montserrat" w:eastAsia="Times New Roman" w:hAnsi="Montserrat" w:cs="Arial"/>
          <w:bCs/>
        </w:rPr>
        <w:lastRenderedPageBreak/>
        <w:t>Intentar comprender cómo está viendo el mundo el autor, cómo concibe los escenarios de los que habla. Pensar: ¿desde qué lugar habla?, ¿cómo habla del mundo?, ¿qué palabras asigna a los espacios de los que habla?</w:t>
      </w:r>
    </w:p>
    <w:p w14:paraId="30F6EB7F" w14:textId="77777777" w:rsidR="00FB69B9" w:rsidRPr="00BF2136" w:rsidRDefault="00FB69B9" w:rsidP="00FB69B9">
      <w:pPr>
        <w:spacing w:after="0" w:line="240" w:lineRule="auto"/>
        <w:jc w:val="both"/>
        <w:rPr>
          <w:rFonts w:ascii="Montserrat" w:eastAsia="Times New Roman" w:hAnsi="Montserrat" w:cs="Arial"/>
          <w:bCs/>
        </w:rPr>
      </w:pPr>
    </w:p>
    <w:p w14:paraId="0BB52D20" w14:textId="613E200B" w:rsidR="00FB69B9" w:rsidRPr="00BF2136" w:rsidRDefault="001350C7" w:rsidP="00FB69B9">
      <w:pPr>
        <w:spacing w:after="0" w:line="240" w:lineRule="auto"/>
        <w:jc w:val="both"/>
        <w:rPr>
          <w:rFonts w:ascii="Montserrat" w:eastAsia="Times New Roman" w:hAnsi="Montserrat" w:cs="Arial"/>
          <w:bCs/>
        </w:rPr>
      </w:pPr>
      <w:r>
        <w:rPr>
          <w:rFonts w:ascii="Montserrat" w:eastAsia="Times New Roman" w:hAnsi="Montserrat" w:cs="Arial"/>
          <w:bCs/>
        </w:rPr>
        <w:t>Observa</w:t>
      </w:r>
      <w:r w:rsidR="00FB69B9" w:rsidRPr="00BF2136">
        <w:rPr>
          <w:rFonts w:ascii="Montserrat" w:eastAsia="Times New Roman" w:hAnsi="Montserrat" w:cs="Arial"/>
          <w:bCs/>
        </w:rPr>
        <w:t xml:space="preserve"> un artículo de opinión escrito en Pakistán y donde pueden parecer escenarios muy lejanos para </w:t>
      </w:r>
      <w:r>
        <w:rPr>
          <w:rFonts w:ascii="Montserrat" w:eastAsia="Times New Roman" w:hAnsi="Montserrat" w:cs="Arial"/>
          <w:bCs/>
        </w:rPr>
        <w:t>ti</w:t>
      </w:r>
      <w:r w:rsidR="00FB69B9" w:rsidRPr="00BF2136">
        <w:rPr>
          <w:rFonts w:ascii="Montserrat" w:eastAsia="Times New Roman" w:hAnsi="Montserrat" w:cs="Arial"/>
          <w:bCs/>
        </w:rPr>
        <w:t>, pero justo el fragmento menciona reacciones en otras latitudes del mundo.</w:t>
      </w:r>
    </w:p>
    <w:p w14:paraId="0DBF8624" w14:textId="57B2AFE7" w:rsidR="00FB69B9" w:rsidRPr="00BF2136" w:rsidRDefault="00FB69B9" w:rsidP="00FB69B9">
      <w:pPr>
        <w:spacing w:after="0" w:line="240" w:lineRule="auto"/>
        <w:jc w:val="both"/>
        <w:rPr>
          <w:rFonts w:ascii="Montserrat" w:eastAsia="Times New Roman" w:hAnsi="Montserrat" w:cs="Arial"/>
          <w:bCs/>
          <w:iCs/>
        </w:rPr>
      </w:pPr>
    </w:p>
    <w:p w14:paraId="4C340004"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Del otro lado de la frontera, en India, el artista </w:t>
      </w:r>
      <w:proofErr w:type="spellStart"/>
      <w:r w:rsidRPr="00BF2136">
        <w:rPr>
          <w:rFonts w:ascii="Montserrat" w:eastAsia="Times New Roman" w:hAnsi="Montserrat" w:cs="Arial"/>
          <w:bCs/>
          <w:i/>
          <w:iCs/>
        </w:rPr>
        <w:t>Sudarsan</w:t>
      </w:r>
      <w:proofErr w:type="spellEnd"/>
      <w:r w:rsidRPr="00BF2136">
        <w:rPr>
          <w:rFonts w:ascii="Montserrat" w:eastAsia="Times New Roman" w:hAnsi="Montserrat" w:cs="Arial"/>
          <w:bCs/>
          <w:i/>
          <w:iCs/>
        </w:rPr>
        <w:t xml:space="preserve"> </w:t>
      </w:r>
      <w:proofErr w:type="spellStart"/>
      <w:r w:rsidRPr="00BF2136">
        <w:rPr>
          <w:rFonts w:ascii="Montserrat" w:eastAsia="Times New Roman" w:hAnsi="Montserrat" w:cs="Arial"/>
          <w:bCs/>
          <w:i/>
          <w:iCs/>
        </w:rPr>
        <w:t>Pattnaik</w:t>
      </w:r>
      <w:proofErr w:type="spellEnd"/>
      <w:r w:rsidRPr="00BF2136">
        <w:rPr>
          <w:rFonts w:ascii="Montserrat" w:eastAsia="Times New Roman" w:hAnsi="Montserrat" w:cs="Arial"/>
          <w:bCs/>
          <w:i/>
          <w:iCs/>
        </w:rPr>
        <w:t xml:space="preserve"> hizo una escultura de arena en honor a </w:t>
      </w:r>
      <w:proofErr w:type="spellStart"/>
      <w:r w:rsidRPr="00BF2136">
        <w:rPr>
          <w:rFonts w:ascii="Montserrat" w:eastAsia="Times New Roman" w:hAnsi="Montserrat" w:cs="Arial"/>
          <w:bCs/>
          <w:i/>
          <w:iCs/>
        </w:rPr>
        <w:t>Malala</w:t>
      </w:r>
      <w:proofErr w:type="spellEnd"/>
      <w:r w:rsidRPr="00BF2136">
        <w:rPr>
          <w:rFonts w:ascii="Montserrat" w:eastAsia="Times New Roman" w:hAnsi="Montserrat" w:cs="Arial"/>
          <w:bCs/>
          <w:i/>
          <w:iCs/>
        </w:rPr>
        <w:t>. El siguiente mensaje fue grabado en ella:</w:t>
      </w:r>
    </w:p>
    <w:p w14:paraId="01F1723F" w14:textId="77777777" w:rsidR="00FB69B9" w:rsidRPr="00BF2136" w:rsidRDefault="00FB69B9" w:rsidP="00FB69B9">
      <w:pPr>
        <w:spacing w:after="0" w:line="240" w:lineRule="auto"/>
        <w:jc w:val="both"/>
        <w:rPr>
          <w:rFonts w:ascii="Montserrat" w:eastAsia="Times New Roman" w:hAnsi="Montserrat" w:cs="Arial"/>
          <w:bCs/>
          <w:iCs/>
        </w:rPr>
      </w:pPr>
    </w:p>
    <w:p w14:paraId="26B897BB"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“MALALA, RECUPÉRATE PRONTO”</w:t>
      </w:r>
    </w:p>
    <w:p w14:paraId="5F8D7AC4" w14:textId="77777777" w:rsidR="001350C7" w:rsidRDefault="001350C7" w:rsidP="00FB69B9">
      <w:pPr>
        <w:spacing w:after="0" w:line="240" w:lineRule="auto"/>
        <w:jc w:val="both"/>
        <w:rPr>
          <w:rFonts w:ascii="Montserrat" w:eastAsia="Times New Roman" w:hAnsi="Montserrat" w:cs="Arial"/>
          <w:bCs/>
          <w:i/>
          <w:iCs/>
        </w:rPr>
      </w:pPr>
    </w:p>
    <w:p w14:paraId="12A1A74C" w14:textId="7D131159"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La mundialmente famosa actriz de E. U. Angelina </w:t>
      </w:r>
      <w:proofErr w:type="spellStart"/>
      <w:r w:rsidRPr="00BF2136">
        <w:rPr>
          <w:rFonts w:ascii="Montserrat" w:eastAsia="Times New Roman" w:hAnsi="Montserrat" w:cs="Arial"/>
          <w:bCs/>
          <w:i/>
          <w:iCs/>
        </w:rPr>
        <w:t>Joli</w:t>
      </w:r>
      <w:proofErr w:type="spellEnd"/>
      <w:r w:rsidRPr="00BF2136">
        <w:rPr>
          <w:rFonts w:ascii="Montserrat" w:eastAsia="Times New Roman" w:hAnsi="Montserrat" w:cs="Arial"/>
          <w:bCs/>
          <w:i/>
          <w:iCs/>
        </w:rPr>
        <w:t xml:space="preserve"> propuso se </w:t>
      </w:r>
      <w:proofErr w:type="gramStart"/>
      <w:r w:rsidRPr="00BF2136">
        <w:rPr>
          <w:rFonts w:ascii="Montserrat" w:eastAsia="Times New Roman" w:hAnsi="Montserrat" w:cs="Arial"/>
          <w:bCs/>
          <w:i/>
          <w:iCs/>
        </w:rPr>
        <w:t>otorgara</w:t>
      </w:r>
      <w:proofErr w:type="gramEnd"/>
      <w:r w:rsidRPr="00BF2136">
        <w:rPr>
          <w:rFonts w:ascii="Montserrat" w:eastAsia="Times New Roman" w:hAnsi="Montserrat" w:cs="Arial"/>
          <w:bCs/>
          <w:i/>
          <w:iCs/>
        </w:rPr>
        <w:t xml:space="preserve"> un Premio Nobel a </w:t>
      </w:r>
      <w:proofErr w:type="spellStart"/>
      <w:r w:rsidRPr="00BF2136">
        <w:rPr>
          <w:rFonts w:ascii="Montserrat" w:eastAsia="Times New Roman" w:hAnsi="Montserrat" w:cs="Arial"/>
          <w:bCs/>
          <w:i/>
          <w:iCs/>
        </w:rPr>
        <w:t>Malala</w:t>
      </w:r>
      <w:proofErr w:type="spellEnd"/>
      <w:r w:rsidRPr="00BF2136">
        <w:rPr>
          <w:rFonts w:ascii="Montserrat" w:eastAsia="Times New Roman" w:hAnsi="Montserrat" w:cs="Arial"/>
          <w:bCs/>
          <w:i/>
          <w:iCs/>
        </w:rPr>
        <w:t xml:space="preserve"> por su determinación de generalizar la educación de las niñas. Escribió en su blog:</w:t>
      </w:r>
    </w:p>
    <w:p w14:paraId="5E9BC83A" w14:textId="77777777" w:rsidR="00FB69B9" w:rsidRPr="00BF2136" w:rsidRDefault="00FB69B9" w:rsidP="00FB69B9">
      <w:pPr>
        <w:spacing w:after="0" w:line="240" w:lineRule="auto"/>
        <w:jc w:val="both"/>
        <w:rPr>
          <w:rFonts w:ascii="Montserrat" w:eastAsia="Times New Roman" w:hAnsi="Montserrat" w:cs="Arial"/>
          <w:bCs/>
          <w:i/>
          <w:iCs/>
        </w:rPr>
      </w:pPr>
    </w:p>
    <w:p w14:paraId="6D6CE6A7"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Todavía tratando de entender, mis hijos preguntaron, “¿por qué esos hombres piensan que necesitan matar a </w:t>
      </w:r>
      <w:proofErr w:type="spellStart"/>
      <w:r w:rsidRPr="00BF2136">
        <w:rPr>
          <w:rFonts w:ascii="Montserrat" w:eastAsia="Times New Roman" w:hAnsi="Montserrat" w:cs="Arial"/>
          <w:bCs/>
          <w:i/>
          <w:iCs/>
        </w:rPr>
        <w:t>Malala</w:t>
      </w:r>
      <w:proofErr w:type="spellEnd"/>
      <w:r w:rsidRPr="00BF2136">
        <w:rPr>
          <w:rFonts w:ascii="Montserrat" w:eastAsia="Times New Roman" w:hAnsi="Montserrat" w:cs="Arial"/>
          <w:bCs/>
          <w:i/>
          <w:iCs/>
        </w:rPr>
        <w:t>?”.</w:t>
      </w:r>
      <w:r w:rsidRPr="00BF2136">
        <w:rPr>
          <w:rFonts w:ascii="Montserrat" w:eastAsia="Times New Roman" w:hAnsi="Montserrat" w:cs="Arial"/>
          <w:bCs/>
        </w:rPr>
        <w:t xml:space="preserve"> </w:t>
      </w:r>
      <w:r w:rsidRPr="00BF2136">
        <w:rPr>
          <w:rFonts w:ascii="Montserrat" w:eastAsia="Times New Roman" w:hAnsi="Montserrat" w:cs="Arial"/>
          <w:bCs/>
          <w:i/>
          <w:iCs/>
        </w:rPr>
        <w:t>Respondí, “porque la educación es algo poderoso.”</w:t>
      </w:r>
    </w:p>
    <w:p w14:paraId="05D998EC" w14:textId="77777777" w:rsidR="00FB69B9" w:rsidRPr="001350C7" w:rsidRDefault="00FB69B9" w:rsidP="00FB69B9">
      <w:pPr>
        <w:spacing w:after="0" w:line="240" w:lineRule="auto"/>
        <w:jc w:val="both"/>
        <w:rPr>
          <w:rStyle w:val="Hipervnculo"/>
          <w:rFonts w:ascii="Montserrat" w:hAnsi="Montserrat"/>
          <w:color w:val="auto"/>
        </w:rPr>
      </w:pPr>
    </w:p>
    <w:p w14:paraId="07CC39C7" w14:textId="78393E8A"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Aunque es muy probable que conozcas la historia de </w:t>
      </w:r>
      <w:proofErr w:type="spellStart"/>
      <w:r w:rsidRPr="00BF2136">
        <w:rPr>
          <w:rFonts w:ascii="Montserrat" w:eastAsia="Times New Roman" w:hAnsi="Montserrat" w:cs="Arial"/>
          <w:bCs/>
        </w:rPr>
        <w:t>Malala</w:t>
      </w:r>
      <w:proofErr w:type="spellEnd"/>
      <w:r w:rsidRPr="00BF2136">
        <w:rPr>
          <w:rFonts w:ascii="Montserrat" w:eastAsia="Times New Roman" w:hAnsi="Montserrat" w:cs="Arial"/>
          <w:bCs/>
        </w:rPr>
        <w:t>, el drama que se vive en aquella zona donde una menor de edad enfrenta agresiones mientras defiende su derecho a la educación,</w:t>
      </w:r>
      <w:r w:rsidR="001350C7">
        <w:rPr>
          <w:rFonts w:ascii="Montserrat" w:eastAsia="Times New Roman" w:hAnsi="Montserrat" w:cs="Arial"/>
          <w:bCs/>
        </w:rPr>
        <w:t xml:space="preserve"> </w:t>
      </w:r>
      <w:r w:rsidRPr="00BF2136">
        <w:rPr>
          <w:rFonts w:ascii="Montserrat" w:eastAsia="Times New Roman" w:hAnsi="Montserrat" w:cs="Arial"/>
          <w:bCs/>
        </w:rPr>
        <w:t xml:space="preserve">resulta lejano. </w:t>
      </w:r>
    </w:p>
    <w:p w14:paraId="40D148EE" w14:textId="77777777" w:rsidR="00FB69B9" w:rsidRPr="00BF2136" w:rsidRDefault="00FB69B9" w:rsidP="00FB69B9">
      <w:pPr>
        <w:spacing w:after="0" w:line="240" w:lineRule="auto"/>
        <w:jc w:val="both"/>
        <w:rPr>
          <w:rFonts w:ascii="Montserrat" w:eastAsia="Times New Roman" w:hAnsi="Montserrat" w:cs="Arial"/>
          <w:bCs/>
        </w:rPr>
      </w:pPr>
    </w:p>
    <w:p w14:paraId="2BE37FC6" w14:textId="77777777" w:rsidR="00FB69B9" w:rsidRPr="00BF2136" w:rsidRDefault="00FB69B9" w:rsidP="001350C7">
      <w:pPr>
        <w:pStyle w:val="Prrafodelista"/>
        <w:numPr>
          <w:ilvl w:val="0"/>
          <w:numId w:val="12"/>
        </w:numPr>
        <w:spacing w:after="0" w:line="240" w:lineRule="auto"/>
        <w:jc w:val="both"/>
        <w:rPr>
          <w:rFonts w:ascii="Montserrat" w:eastAsia="Times New Roman" w:hAnsi="Montserrat" w:cs="Arial"/>
          <w:bCs/>
        </w:rPr>
      </w:pPr>
      <w:r w:rsidRPr="00BF2136">
        <w:rPr>
          <w:rFonts w:ascii="Montserrat" w:eastAsia="Times New Roman" w:hAnsi="Montserrat" w:cs="Arial"/>
          <w:bCs/>
        </w:rPr>
        <w:t>Identificar el año de publicación y su contexto. Es diferente que una persona escriba en momentos en que se da una protesta intensa a que lo haga bajo la época esclavista: sus preocupaciones discursivas serán muy diferentes.</w:t>
      </w:r>
    </w:p>
    <w:p w14:paraId="51A98D45" w14:textId="77777777" w:rsidR="00FB69B9" w:rsidRPr="00BF2136" w:rsidRDefault="00FB69B9" w:rsidP="00FB69B9">
      <w:pPr>
        <w:shd w:val="clear" w:color="auto" w:fill="FFFFFF" w:themeFill="background1"/>
        <w:spacing w:after="0" w:line="240" w:lineRule="auto"/>
        <w:jc w:val="both"/>
        <w:rPr>
          <w:rFonts w:ascii="Montserrat" w:eastAsia="Times New Roman" w:hAnsi="Montserrat" w:cs="Arial"/>
          <w:bCs/>
        </w:rPr>
      </w:pPr>
    </w:p>
    <w:p w14:paraId="709D6EB3" w14:textId="4D84E0BF" w:rsidR="00FB69B9" w:rsidRPr="00BF2136" w:rsidRDefault="001350C7" w:rsidP="00FB69B9">
      <w:pPr>
        <w:spacing w:after="0" w:line="240" w:lineRule="auto"/>
        <w:jc w:val="both"/>
        <w:rPr>
          <w:rFonts w:ascii="Montserrat" w:eastAsia="Times New Roman" w:hAnsi="Montserrat" w:cs="Arial"/>
          <w:bCs/>
        </w:rPr>
      </w:pPr>
      <w:r>
        <w:rPr>
          <w:rFonts w:ascii="Montserrat" w:eastAsia="Times New Roman" w:hAnsi="Montserrat" w:cs="Arial"/>
          <w:bCs/>
        </w:rPr>
        <w:t>Aquí se muestra</w:t>
      </w:r>
      <w:r w:rsidR="00FB69B9" w:rsidRPr="00BF2136">
        <w:rPr>
          <w:rFonts w:ascii="Montserrat" w:eastAsia="Times New Roman" w:hAnsi="Montserrat" w:cs="Arial"/>
          <w:bCs/>
        </w:rPr>
        <w:t xml:space="preserve"> algo más actual escrito en 2013 y que perfila la que será </w:t>
      </w:r>
      <w:r w:rsidR="00900462">
        <w:rPr>
          <w:rFonts w:ascii="Montserrat" w:eastAsia="Times New Roman" w:hAnsi="Montserrat" w:cs="Arial"/>
          <w:bCs/>
        </w:rPr>
        <w:t>l</w:t>
      </w:r>
      <w:r w:rsidR="00FB69B9" w:rsidRPr="00BF2136">
        <w:rPr>
          <w:rFonts w:ascii="Montserrat" w:eastAsia="Times New Roman" w:hAnsi="Montserrat" w:cs="Arial"/>
          <w:bCs/>
        </w:rPr>
        <w:t>a situación alimenticia 17 años después dado el crecimiento poblacional.</w:t>
      </w:r>
    </w:p>
    <w:p w14:paraId="62ACB2AD" w14:textId="77777777" w:rsidR="00FB69B9" w:rsidRPr="00BF2136" w:rsidRDefault="00FB69B9" w:rsidP="00FB69B9">
      <w:pPr>
        <w:spacing w:after="0" w:line="240" w:lineRule="auto"/>
        <w:jc w:val="both"/>
        <w:rPr>
          <w:rFonts w:ascii="Montserrat" w:eastAsia="Times New Roman" w:hAnsi="Montserrat" w:cs="Arial"/>
          <w:bCs/>
        </w:rPr>
      </w:pPr>
    </w:p>
    <w:p w14:paraId="164F752F" w14:textId="663218F2"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Además, pertenece a un medio de España</w:t>
      </w:r>
      <w:r w:rsidR="00900462">
        <w:rPr>
          <w:rFonts w:ascii="Montserrat" w:eastAsia="Times New Roman" w:hAnsi="Montserrat" w:cs="Arial"/>
          <w:bCs/>
        </w:rPr>
        <w:t>, país donde</w:t>
      </w:r>
      <w:r w:rsidRPr="00BF2136">
        <w:rPr>
          <w:rFonts w:ascii="Montserrat" w:eastAsia="Times New Roman" w:hAnsi="Montserrat" w:cs="Arial"/>
          <w:bCs/>
        </w:rPr>
        <w:t xml:space="preserve"> llama mucho la atención que </w:t>
      </w:r>
      <w:r w:rsidR="00900462">
        <w:rPr>
          <w:rFonts w:ascii="Montserrat" w:eastAsia="Times New Roman" w:hAnsi="Montserrat" w:cs="Arial"/>
          <w:bCs/>
        </w:rPr>
        <w:t>en México se d</w:t>
      </w:r>
      <w:r w:rsidRPr="00BF2136">
        <w:rPr>
          <w:rFonts w:ascii="Montserrat" w:eastAsia="Times New Roman" w:hAnsi="Montserrat" w:cs="Arial"/>
          <w:bCs/>
        </w:rPr>
        <w:t xml:space="preserve">isfrute, por ejemplo, de algunas especies como los chapulines o las </w:t>
      </w:r>
      <w:proofErr w:type="spellStart"/>
      <w:r w:rsidRPr="00BF2136">
        <w:rPr>
          <w:rFonts w:ascii="Montserrat" w:eastAsia="Times New Roman" w:hAnsi="Montserrat" w:cs="Arial"/>
          <w:bCs/>
        </w:rPr>
        <w:t>chicatanas</w:t>
      </w:r>
      <w:proofErr w:type="spellEnd"/>
      <w:r w:rsidRPr="00BF2136">
        <w:rPr>
          <w:rFonts w:ascii="Montserrat" w:eastAsia="Times New Roman" w:hAnsi="Montserrat" w:cs="Arial"/>
          <w:bCs/>
        </w:rPr>
        <w:t>.</w:t>
      </w:r>
    </w:p>
    <w:p w14:paraId="014F59DB" w14:textId="77777777" w:rsidR="00FB69B9" w:rsidRPr="00BF2136" w:rsidRDefault="00FB69B9" w:rsidP="00FB69B9">
      <w:pPr>
        <w:spacing w:after="0" w:line="240" w:lineRule="auto"/>
        <w:jc w:val="both"/>
        <w:rPr>
          <w:rFonts w:ascii="Montserrat" w:eastAsia="Times New Roman" w:hAnsi="Montserrat" w:cs="Arial"/>
          <w:bCs/>
        </w:rPr>
      </w:pPr>
    </w:p>
    <w:p w14:paraId="4938A3FD"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En 2030 el mundo tendrá que alimentar a más de 9 000 millones de personas, además de los miles de millones de animales que se crían anualmente. La FAO estima que expandir la superficie dedicada a la agricultura no es una opción sostenible. Los océanos están sobreexplotados, y el cambio climático y la escasez de agua podrían complicar la producción de alimentos. </w:t>
      </w:r>
    </w:p>
    <w:p w14:paraId="1CF8028B" w14:textId="77777777" w:rsidR="00FB69B9" w:rsidRPr="00BF2136" w:rsidRDefault="00FB69B9" w:rsidP="00FB69B9">
      <w:pPr>
        <w:spacing w:after="0" w:line="240" w:lineRule="auto"/>
        <w:jc w:val="both"/>
        <w:rPr>
          <w:rFonts w:ascii="Montserrat" w:eastAsia="Times New Roman" w:hAnsi="Montserrat" w:cs="Arial"/>
          <w:bCs/>
          <w:i/>
          <w:iCs/>
        </w:rPr>
      </w:pPr>
    </w:p>
    <w:p w14:paraId="262BB684"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Para hacer frente a esos retos y a la hambruna, los expertos de la ONU creen que lo que comemos tiene que ser revaluado. Y ahí entran los insectos.</w:t>
      </w:r>
    </w:p>
    <w:p w14:paraId="7605A3B1" w14:textId="77777777" w:rsidR="00FB69B9" w:rsidRPr="00BF2136" w:rsidRDefault="00FB69B9" w:rsidP="00FB69B9">
      <w:pPr>
        <w:spacing w:after="0" w:line="240" w:lineRule="auto"/>
        <w:jc w:val="both"/>
        <w:rPr>
          <w:rFonts w:ascii="Montserrat" w:eastAsia="Times New Roman" w:hAnsi="Montserrat" w:cs="Arial"/>
          <w:bCs/>
          <w:i/>
          <w:iCs/>
        </w:rPr>
      </w:pPr>
    </w:p>
    <w:p w14:paraId="6ABB7EF1"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i/>
          <w:iCs/>
        </w:rPr>
        <w:t xml:space="preserve">Los bichos son una fuente de alimento muy nutritivo y saludable con alto contenido en grasas, proteínas, vitaminas, fibra y minerales, dice el informe de </w:t>
      </w:r>
      <w:r w:rsidRPr="00BF2136">
        <w:rPr>
          <w:rFonts w:ascii="Montserrat" w:eastAsia="Times New Roman" w:hAnsi="Montserrat" w:cs="Arial"/>
          <w:bCs/>
          <w:i/>
          <w:iCs/>
        </w:rPr>
        <w:lastRenderedPageBreak/>
        <w:t>la FAO. Por ejemplo, el contenido de proteínas, vitaminas y minerales de los gusanos de la harina es similar a la del pescado y la carne.</w:t>
      </w:r>
    </w:p>
    <w:p w14:paraId="3601E63A" w14:textId="77777777" w:rsidR="00FB69B9" w:rsidRPr="00BF2136" w:rsidRDefault="00FB69B9" w:rsidP="00FB69B9">
      <w:pPr>
        <w:spacing w:after="0" w:line="240" w:lineRule="auto"/>
        <w:jc w:val="both"/>
        <w:rPr>
          <w:rFonts w:ascii="Montserrat" w:eastAsia="Times New Roman" w:hAnsi="Montserrat" w:cs="Arial"/>
          <w:bCs/>
        </w:rPr>
      </w:pPr>
    </w:p>
    <w:p w14:paraId="0B8882CE" w14:textId="25591D67"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Observa</w:t>
      </w:r>
      <w:r w:rsidR="00FB69B9" w:rsidRPr="00BF2136">
        <w:rPr>
          <w:rFonts w:ascii="Montserrat" w:eastAsia="Times New Roman" w:hAnsi="Montserrat" w:cs="Arial"/>
          <w:bCs/>
        </w:rPr>
        <w:t xml:space="preserve"> un último punto.</w:t>
      </w:r>
    </w:p>
    <w:p w14:paraId="0F0ECD11" w14:textId="77777777" w:rsidR="00FB69B9" w:rsidRPr="00BF2136" w:rsidRDefault="00FB69B9" w:rsidP="00FB69B9">
      <w:pPr>
        <w:spacing w:after="0" w:line="240" w:lineRule="auto"/>
        <w:jc w:val="both"/>
        <w:rPr>
          <w:rFonts w:ascii="Montserrat" w:eastAsia="Times New Roman" w:hAnsi="Montserrat" w:cs="Arial"/>
          <w:bCs/>
        </w:rPr>
      </w:pPr>
    </w:p>
    <w:p w14:paraId="28A96669" w14:textId="77777777" w:rsidR="00FB69B9" w:rsidRPr="00BF2136" w:rsidRDefault="00FB69B9" w:rsidP="00900462">
      <w:pPr>
        <w:pStyle w:val="Prrafodelista"/>
        <w:numPr>
          <w:ilvl w:val="0"/>
          <w:numId w:val="12"/>
        </w:numPr>
        <w:spacing w:after="0" w:line="240" w:lineRule="auto"/>
        <w:jc w:val="both"/>
        <w:rPr>
          <w:rFonts w:ascii="Montserrat" w:eastAsia="Times New Roman" w:hAnsi="Montserrat" w:cs="Arial"/>
          <w:bCs/>
        </w:rPr>
      </w:pPr>
      <w:r w:rsidRPr="00BF2136">
        <w:rPr>
          <w:rFonts w:ascii="Montserrat" w:eastAsia="Times New Roman" w:hAnsi="Montserrat" w:cs="Arial"/>
          <w:bCs/>
        </w:rPr>
        <w:t>Pensar si hay un posible propósito social del texto: ¿se quiere cambiar algo?, ¿se está criticando algo previo?, ¿esto va en contra o a favor de la existencia de alguna formación social específica?</w:t>
      </w:r>
    </w:p>
    <w:p w14:paraId="05CA971A" w14:textId="77777777" w:rsidR="00FB69B9" w:rsidRPr="00BF2136" w:rsidRDefault="00FB69B9" w:rsidP="00FB69B9">
      <w:pPr>
        <w:spacing w:after="0" w:line="240" w:lineRule="auto"/>
        <w:jc w:val="both"/>
        <w:rPr>
          <w:rFonts w:ascii="Montserrat" w:eastAsia="Times New Roman" w:hAnsi="Montserrat" w:cs="Arial"/>
          <w:bCs/>
        </w:rPr>
      </w:pPr>
    </w:p>
    <w:p w14:paraId="48136276" w14:textId="79E8BD1A"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Lee</w:t>
      </w:r>
      <w:r w:rsidR="00FB69B9" w:rsidRPr="00BF2136">
        <w:rPr>
          <w:rFonts w:ascii="Montserrat" w:eastAsia="Times New Roman" w:hAnsi="Montserrat" w:cs="Arial"/>
          <w:bCs/>
        </w:rPr>
        <w:t xml:space="preserve"> un fragmento de “El maltrato animal nos daña”.</w:t>
      </w:r>
    </w:p>
    <w:p w14:paraId="2AB5348A" w14:textId="77777777" w:rsidR="00FB69B9" w:rsidRPr="00BF2136" w:rsidRDefault="00FB69B9" w:rsidP="00FB69B9">
      <w:pPr>
        <w:spacing w:after="0" w:line="240" w:lineRule="auto"/>
        <w:jc w:val="both"/>
        <w:rPr>
          <w:rFonts w:ascii="Montserrat" w:eastAsia="Times New Roman" w:hAnsi="Montserrat" w:cs="Arial"/>
          <w:bCs/>
        </w:rPr>
      </w:pPr>
    </w:p>
    <w:p w14:paraId="0C2DDFF8" w14:textId="77777777"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 xml:space="preserve">Quienes son violentos con los animales, también pueden serlo con otras personas. No debe entenderse como válvula de escape, sino como una señal de alarma que debe preocuparnos como sociedad. </w:t>
      </w:r>
    </w:p>
    <w:p w14:paraId="56F5E165" w14:textId="77777777" w:rsidR="00FB69B9" w:rsidRPr="00900462" w:rsidRDefault="00FB69B9" w:rsidP="00FB69B9">
      <w:pPr>
        <w:spacing w:after="0" w:line="240" w:lineRule="auto"/>
        <w:jc w:val="both"/>
        <w:rPr>
          <w:rFonts w:ascii="Montserrat" w:eastAsia="Times New Roman" w:hAnsi="Montserrat" w:cs="Arial"/>
          <w:bCs/>
          <w:i/>
        </w:rPr>
      </w:pPr>
    </w:p>
    <w:p w14:paraId="350A20AF" w14:textId="77777777"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Es importante que nuestro país dé un paso más contundente, que contemos con una ley general para que se persiga a quienes maltraten a los animales y se les sancione de verdad porque este tipo de violencia da pie a más problemas sociales y a otros delitos.</w:t>
      </w:r>
    </w:p>
    <w:p w14:paraId="4188F424" w14:textId="77777777" w:rsidR="00FB69B9" w:rsidRPr="00BF2136" w:rsidRDefault="00FB69B9" w:rsidP="00FB69B9">
      <w:pPr>
        <w:spacing w:after="0" w:line="240" w:lineRule="auto"/>
        <w:jc w:val="both"/>
        <w:rPr>
          <w:rFonts w:ascii="Montserrat" w:eastAsia="Times New Roman" w:hAnsi="Montserrat" w:cs="Arial"/>
          <w:bCs/>
        </w:rPr>
      </w:pPr>
    </w:p>
    <w:p w14:paraId="3E0AD834" w14:textId="5A0CDCEE"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L</w:t>
      </w:r>
      <w:r w:rsidR="00FB69B9" w:rsidRPr="00BF2136">
        <w:rPr>
          <w:rFonts w:ascii="Montserrat" w:eastAsia="Times New Roman" w:hAnsi="Montserrat" w:cs="Arial"/>
          <w:bCs/>
        </w:rPr>
        <w:t>a intención del autor es despertar conciencia hacia una solución a este problema social, de hecho, se menciona la necesidad de generar acciones.</w:t>
      </w:r>
    </w:p>
    <w:p w14:paraId="41151589" w14:textId="77777777" w:rsidR="00FB69B9" w:rsidRPr="00BF2136" w:rsidRDefault="00FB69B9" w:rsidP="00FB69B9">
      <w:pPr>
        <w:spacing w:after="0" w:line="240" w:lineRule="auto"/>
        <w:jc w:val="both"/>
        <w:rPr>
          <w:rFonts w:ascii="Montserrat" w:eastAsia="Times New Roman" w:hAnsi="Montserrat" w:cs="Arial"/>
          <w:bCs/>
        </w:rPr>
      </w:pPr>
    </w:p>
    <w:p w14:paraId="649797E9" w14:textId="77777777" w:rsidR="00900462"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Ahora sí, una vez que logres entender y aplicar estas estrategias,</w:t>
      </w:r>
      <w:r w:rsidR="00900462">
        <w:rPr>
          <w:rFonts w:ascii="Montserrat" w:eastAsia="Times New Roman" w:hAnsi="Montserrat" w:cs="Arial"/>
          <w:bCs/>
        </w:rPr>
        <w:t xml:space="preserve"> comprenderás</w:t>
      </w:r>
      <w:r w:rsidRPr="00BF2136">
        <w:rPr>
          <w:rFonts w:ascii="Montserrat" w:eastAsia="Times New Roman" w:hAnsi="Montserrat" w:cs="Arial"/>
          <w:bCs/>
        </w:rPr>
        <w:t xml:space="preserve"> con mayor</w:t>
      </w:r>
      <w:r w:rsidR="00900462">
        <w:rPr>
          <w:rFonts w:ascii="Montserrat" w:eastAsia="Times New Roman" w:hAnsi="Montserrat" w:cs="Arial"/>
          <w:bCs/>
        </w:rPr>
        <w:t xml:space="preserve"> facilidad la postura del autor.</w:t>
      </w:r>
    </w:p>
    <w:p w14:paraId="23CF8A2A" w14:textId="77777777" w:rsidR="00900462" w:rsidRDefault="00900462" w:rsidP="00FB69B9">
      <w:pPr>
        <w:spacing w:after="0" w:line="240" w:lineRule="auto"/>
        <w:jc w:val="both"/>
        <w:rPr>
          <w:rFonts w:ascii="Montserrat" w:eastAsia="Times New Roman" w:hAnsi="Montserrat" w:cs="Arial"/>
          <w:bCs/>
        </w:rPr>
      </w:pPr>
    </w:p>
    <w:p w14:paraId="41AF3CF1" w14:textId="79E0E6A8" w:rsidR="00FB69B9"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 xml:space="preserve">Para </w:t>
      </w:r>
      <w:r w:rsidR="00FB69B9" w:rsidRPr="00BF2136">
        <w:rPr>
          <w:rFonts w:ascii="Montserrat" w:eastAsia="Times New Roman" w:hAnsi="Montserrat" w:cs="Arial"/>
          <w:bCs/>
        </w:rPr>
        <w:t xml:space="preserve">reafirmar </w:t>
      </w:r>
      <w:r>
        <w:rPr>
          <w:rFonts w:ascii="Montserrat" w:eastAsia="Times New Roman" w:hAnsi="Montserrat" w:cs="Arial"/>
          <w:bCs/>
        </w:rPr>
        <w:t>realiza el siguiente ejercicio. Lee el siguiente fragmento.</w:t>
      </w:r>
    </w:p>
    <w:p w14:paraId="5F286533" w14:textId="77777777" w:rsidR="00FB69B9" w:rsidRPr="00BF2136" w:rsidRDefault="00FB69B9" w:rsidP="00FB69B9">
      <w:pPr>
        <w:spacing w:after="0" w:line="240" w:lineRule="auto"/>
        <w:jc w:val="both"/>
        <w:rPr>
          <w:rFonts w:ascii="Montserrat" w:eastAsia="Times New Roman" w:hAnsi="Montserrat" w:cs="Arial"/>
          <w:bCs/>
        </w:rPr>
      </w:pPr>
    </w:p>
    <w:p w14:paraId="39627E8E" w14:textId="65E31197"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“La tecnología por sí sola no basta”.</w:t>
      </w:r>
    </w:p>
    <w:p w14:paraId="129DCE8D" w14:textId="77777777" w:rsidR="00FB69B9" w:rsidRPr="00BF2136" w:rsidRDefault="00FB69B9" w:rsidP="00FB69B9">
      <w:pPr>
        <w:spacing w:after="0" w:line="240" w:lineRule="auto"/>
        <w:jc w:val="both"/>
        <w:rPr>
          <w:rFonts w:ascii="Montserrat" w:eastAsia="Times New Roman" w:hAnsi="Montserrat" w:cs="Arial"/>
          <w:bCs/>
        </w:rPr>
      </w:pPr>
    </w:p>
    <w:p w14:paraId="23F67BFA" w14:textId="6994D8AD" w:rsidR="00FB69B9"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 xml:space="preserve">La tecnología puede hacer grandes cosas, pero sólo si se combina con una intención y </w:t>
      </w:r>
      <w:r w:rsidR="00900462">
        <w:rPr>
          <w:rFonts w:ascii="Montserrat" w:eastAsia="Times New Roman" w:hAnsi="Montserrat" w:cs="Arial"/>
          <w:bCs/>
          <w:i/>
          <w:iCs/>
        </w:rPr>
        <w:t>una capacidad humana positiva.</w:t>
      </w:r>
    </w:p>
    <w:p w14:paraId="0E495A90" w14:textId="2F240780" w:rsidR="00900462" w:rsidRDefault="00900462" w:rsidP="00FB69B9">
      <w:pPr>
        <w:spacing w:after="0" w:line="240" w:lineRule="auto"/>
        <w:jc w:val="both"/>
        <w:rPr>
          <w:rFonts w:ascii="Montserrat" w:eastAsia="Times New Roman" w:hAnsi="Montserrat" w:cs="Arial"/>
          <w:bCs/>
          <w:i/>
          <w:iCs/>
        </w:rPr>
      </w:pPr>
    </w:p>
    <w:p w14:paraId="14409464" w14:textId="57C66276" w:rsidR="00900462" w:rsidRPr="00900462"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L</w:t>
      </w:r>
      <w:r w:rsidRPr="00900462">
        <w:rPr>
          <w:rFonts w:ascii="Montserrat" w:eastAsia="Times New Roman" w:hAnsi="Montserrat" w:cs="Arial"/>
          <w:bCs/>
        </w:rPr>
        <w:t>o interesante es encontrar una postura diferente,</w:t>
      </w:r>
      <w:r>
        <w:rPr>
          <w:rFonts w:ascii="Montserrat" w:eastAsia="Times New Roman" w:hAnsi="Montserrat" w:cs="Arial"/>
          <w:bCs/>
        </w:rPr>
        <w:t xml:space="preserve"> continúa:</w:t>
      </w:r>
    </w:p>
    <w:p w14:paraId="41FEFE9C" w14:textId="77777777" w:rsidR="00FB69B9" w:rsidRPr="00BF2136" w:rsidRDefault="00FB69B9" w:rsidP="00FB69B9">
      <w:pPr>
        <w:spacing w:after="0" w:line="240" w:lineRule="auto"/>
        <w:jc w:val="both"/>
        <w:rPr>
          <w:rFonts w:ascii="Montserrat" w:eastAsia="Times New Roman" w:hAnsi="Montserrat" w:cs="Arial"/>
          <w:bCs/>
          <w:i/>
          <w:iCs/>
        </w:rPr>
      </w:pPr>
    </w:p>
    <w:p w14:paraId="4E02DF23" w14:textId="10647B6E" w:rsidR="00FB69B9" w:rsidRPr="00900462" w:rsidRDefault="00FB69B9" w:rsidP="00FB69B9">
      <w:pPr>
        <w:spacing w:after="0" w:line="240" w:lineRule="auto"/>
        <w:jc w:val="both"/>
        <w:rPr>
          <w:rFonts w:ascii="Montserrat" w:eastAsia="Times New Roman" w:hAnsi="Montserrat" w:cs="Arial"/>
          <w:bCs/>
          <w:i/>
        </w:rPr>
      </w:pPr>
      <w:r w:rsidRPr="00900462">
        <w:rPr>
          <w:rFonts w:ascii="Montserrat" w:eastAsia="Times New Roman" w:hAnsi="Montserrat" w:cs="Arial"/>
          <w:bCs/>
          <w:i/>
        </w:rPr>
        <w:t>“Investiguemos cómo la tecnología nos vuelve más humanos”.</w:t>
      </w:r>
    </w:p>
    <w:p w14:paraId="5F371F73" w14:textId="77777777" w:rsidR="00FB69B9" w:rsidRPr="00BF2136" w:rsidRDefault="00FB69B9" w:rsidP="00FB69B9">
      <w:pPr>
        <w:spacing w:after="0" w:line="240" w:lineRule="auto"/>
        <w:jc w:val="both"/>
        <w:rPr>
          <w:rFonts w:ascii="Montserrat" w:eastAsia="Times New Roman" w:hAnsi="Montserrat" w:cs="Arial"/>
          <w:bCs/>
        </w:rPr>
      </w:pPr>
    </w:p>
    <w:p w14:paraId="78E66D9A" w14:textId="79DFDF68"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Dejemos atrás la idea de que la tecnología es peligrosa y que, como en la</w:t>
      </w:r>
      <w:r w:rsidR="00900462">
        <w:rPr>
          <w:rFonts w:ascii="Montserrat" w:eastAsia="Times New Roman" w:hAnsi="Montserrat" w:cs="Arial"/>
          <w:bCs/>
          <w:i/>
          <w:iCs/>
        </w:rPr>
        <w:t>s</w:t>
      </w:r>
      <w:r w:rsidRPr="00BF2136">
        <w:rPr>
          <w:rFonts w:ascii="Montserrat" w:eastAsia="Times New Roman" w:hAnsi="Montserrat" w:cs="Arial"/>
          <w:bCs/>
          <w:i/>
          <w:iCs/>
        </w:rPr>
        <w:t xml:space="preserve"> películas de ciencia ficción, las máquinas nos van a conquistar. Mejor investiguemos cómo la tecnología nos vuelve más humanos al desarrollar prótesis de brazos para amputados, pruebas genéticas para determinar una enfermedad y tratarla, modelos de negocio que fomenten el crecimiento de la agricultura.</w:t>
      </w:r>
    </w:p>
    <w:p w14:paraId="3B079971" w14:textId="77777777" w:rsidR="00FB69B9" w:rsidRPr="00BF2136" w:rsidRDefault="00FB69B9" w:rsidP="00FB69B9">
      <w:pPr>
        <w:spacing w:after="0" w:line="240" w:lineRule="auto"/>
        <w:jc w:val="both"/>
        <w:rPr>
          <w:rFonts w:ascii="Montserrat" w:eastAsia="Times New Roman" w:hAnsi="Montserrat" w:cs="Arial"/>
          <w:bCs/>
          <w:i/>
          <w:iCs/>
        </w:rPr>
      </w:pPr>
    </w:p>
    <w:p w14:paraId="2D965E7E" w14:textId="17A32FD3"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Cómo puedes darte cuenta el enfoque es distinto.</w:t>
      </w:r>
    </w:p>
    <w:p w14:paraId="7CB3C476" w14:textId="77777777" w:rsidR="00FB69B9" w:rsidRPr="00BF2136" w:rsidRDefault="00FB69B9" w:rsidP="00FB69B9">
      <w:pPr>
        <w:spacing w:after="0" w:line="240" w:lineRule="auto"/>
        <w:jc w:val="both"/>
        <w:rPr>
          <w:rFonts w:ascii="Montserrat" w:eastAsia="Times New Roman" w:hAnsi="Montserrat" w:cs="Arial"/>
          <w:bCs/>
        </w:rPr>
      </w:pPr>
    </w:p>
    <w:p w14:paraId="1784E804" w14:textId="66FD93C3" w:rsidR="00FB69B9" w:rsidRPr="00BF2136" w:rsidRDefault="00900462" w:rsidP="00FB69B9">
      <w:pPr>
        <w:spacing w:after="0" w:line="240" w:lineRule="auto"/>
        <w:jc w:val="both"/>
        <w:rPr>
          <w:rFonts w:ascii="Montserrat" w:eastAsia="Times New Roman" w:hAnsi="Montserrat" w:cs="Arial"/>
          <w:bCs/>
        </w:rPr>
      </w:pPr>
      <w:r>
        <w:rPr>
          <w:rFonts w:ascii="Montserrat" w:eastAsia="Times New Roman" w:hAnsi="Montserrat" w:cs="Arial"/>
          <w:bCs/>
        </w:rPr>
        <w:t>Ahora o</w:t>
      </w:r>
      <w:r w:rsidR="00FB69B9" w:rsidRPr="00BF2136">
        <w:rPr>
          <w:rFonts w:ascii="Montserrat" w:eastAsia="Times New Roman" w:hAnsi="Montserrat" w:cs="Arial"/>
          <w:bCs/>
        </w:rPr>
        <w:t>tro tema</w:t>
      </w:r>
      <w:r>
        <w:rPr>
          <w:rFonts w:ascii="Montserrat" w:eastAsia="Times New Roman" w:hAnsi="Montserrat" w:cs="Arial"/>
          <w:bCs/>
        </w:rPr>
        <w:t xml:space="preserve">: el </w:t>
      </w:r>
      <w:r w:rsidR="00FB69B9" w:rsidRPr="00BF2136">
        <w:rPr>
          <w:rFonts w:ascii="Montserrat" w:eastAsia="Times New Roman" w:hAnsi="Montserrat" w:cs="Arial"/>
          <w:bCs/>
        </w:rPr>
        <w:t>uso de plásticos</w:t>
      </w:r>
      <w:r>
        <w:rPr>
          <w:rFonts w:ascii="Montserrat" w:eastAsia="Times New Roman" w:hAnsi="Montserrat" w:cs="Arial"/>
          <w:bCs/>
        </w:rPr>
        <w:t>:</w:t>
      </w:r>
    </w:p>
    <w:p w14:paraId="60C5B2C0" w14:textId="77777777" w:rsidR="00FB69B9" w:rsidRPr="00BF2136" w:rsidRDefault="00FB69B9" w:rsidP="00FB69B9">
      <w:pPr>
        <w:spacing w:after="0" w:line="240" w:lineRule="auto"/>
        <w:jc w:val="both"/>
        <w:rPr>
          <w:rFonts w:ascii="Montserrat" w:eastAsia="Times New Roman" w:hAnsi="Montserrat" w:cs="Arial"/>
          <w:bCs/>
        </w:rPr>
      </w:pPr>
    </w:p>
    <w:p w14:paraId="1F31C4F4" w14:textId="70A02543" w:rsidR="00FB69B9" w:rsidRPr="00CB3637" w:rsidRDefault="00FB69B9" w:rsidP="00FB69B9">
      <w:pPr>
        <w:spacing w:after="0" w:line="240" w:lineRule="auto"/>
        <w:jc w:val="both"/>
        <w:rPr>
          <w:rFonts w:ascii="Montserrat" w:eastAsia="Times New Roman" w:hAnsi="Montserrat" w:cs="Arial"/>
          <w:bCs/>
          <w:i/>
        </w:rPr>
      </w:pPr>
      <w:r w:rsidRPr="00CB3637">
        <w:rPr>
          <w:rFonts w:ascii="Montserrat" w:eastAsia="Times New Roman" w:hAnsi="Montserrat" w:cs="Arial"/>
          <w:bCs/>
          <w:i/>
        </w:rPr>
        <w:lastRenderedPageBreak/>
        <w:t xml:space="preserve">“La pandemia resucita el plástico de un solo uso”. </w:t>
      </w:r>
    </w:p>
    <w:p w14:paraId="535D7BDD" w14:textId="77777777" w:rsidR="00FB69B9" w:rsidRPr="00BF2136" w:rsidRDefault="00FB69B9" w:rsidP="00FB69B9">
      <w:pPr>
        <w:spacing w:after="0" w:line="240" w:lineRule="auto"/>
        <w:jc w:val="both"/>
        <w:rPr>
          <w:rFonts w:ascii="Montserrat" w:eastAsia="Times New Roman" w:hAnsi="Montserrat" w:cs="Arial"/>
          <w:bCs/>
        </w:rPr>
      </w:pPr>
    </w:p>
    <w:p w14:paraId="1577421A"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El uso de guantes, máscaras, batas, y otros equipos de protección individual ante el SARS-CoV-2, además de envases, mamparas y bolsas, se ha disparado, y con ellos la fabricación de plástico. Ante el miedo al contagio, este material de usar y tirar, que a partir de 2021 iba a sufrir mayores restricciones de uso en muchos países, resurge para protegernos, pero pone en riesgo la salud del medio ambiente.</w:t>
      </w:r>
    </w:p>
    <w:p w14:paraId="1B2FAAE7" w14:textId="77777777" w:rsidR="00FB69B9" w:rsidRPr="00BF2136" w:rsidRDefault="00FB69B9" w:rsidP="00FB69B9">
      <w:pPr>
        <w:spacing w:after="0" w:line="240" w:lineRule="auto"/>
        <w:jc w:val="both"/>
        <w:rPr>
          <w:rFonts w:ascii="Montserrat" w:eastAsia="Times New Roman" w:hAnsi="Montserrat" w:cs="Arial"/>
          <w:bCs/>
          <w:i/>
          <w:iCs/>
        </w:rPr>
      </w:pPr>
    </w:p>
    <w:p w14:paraId="50CBBB18" w14:textId="4C5A5DB4"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“Basta de plástico, por favor”.</w:t>
      </w:r>
    </w:p>
    <w:p w14:paraId="32D56B73" w14:textId="77777777" w:rsidR="00FB69B9" w:rsidRPr="00BF2136" w:rsidRDefault="00FB69B9" w:rsidP="00FB69B9">
      <w:pPr>
        <w:spacing w:after="0" w:line="240" w:lineRule="auto"/>
        <w:jc w:val="both"/>
        <w:rPr>
          <w:rFonts w:ascii="Montserrat" w:eastAsia="Times New Roman" w:hAnsi="Montserrat" w:cs="Arial"/>
          <w:bCs/>
          <w:i/>
          <w:iCs/>
        </w:rPr>
      </w:pPr>
    </w:p>
    <w:p w14:paraId="1BEBD39A"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Pronto, ningún supermercado entregará más bolsas plásticas a sus clientes. Los envases para los cafés para llevar serán abolidos en la medida de lo posible. ¿Basta con eso para cantar victoria? Sería prematuro reaccionar así, pues más allá de los pasos adelante que dé la legislación, el cambio real comienza por la mentalidad de las personas. Deberíamos partir por renunciar a todo lo superfluo, algo que sin duda nos beneficiaría a todos.</w:t>
      </w:r>
    </w:p>
    <w:p w14:paraId="412178FC" w14:textId="77777777" w:rsidR="00FB69B9" w:rsidRPr="00BF2136" w:rsidRDefault="00FB69B9" w:rsidP="00FB69B9">
      <w:pPr>
        <w:spacing w:after="0" w:line="240" w:lineRule="auto"/>
        <w:jc w:val="both"/>
        <w:rPr>
          <w:rFonts w:ascii="Montserrat" w:eastAsia="Times New Roman" w:hAnsi="Montserrat" w:cs="Arial"/>
          <w:bCs/>
          <w:i/>
          <w:iCs/>
        </w:rPr>
      </w:pPr>
    </w:p>
    <w:p w14:paraId="3C2B44AC" w14:textId="50BF5FD5" w:rsidR="00FB69B9" w:rsidRDefault="00CB3637" w:rsidP="00FB69B9">
      <w:pPr>
        <w:spacing w:after="0" w:line="240" w:lineRule="auto"/>
        <w:jc w:val="both"/>
        <w:rPr>
          <w:rFonts w:ascii="Montserrat" w:eastAsia="Times New Roman" w:hAnsi="Montserrat" w:cs="Arial"/>
          <w:bCs/>
        </w:rPr>
      </w:pPr>
      <w:r>
        <w:rPr>
          <w:rFonts w:ascii="Montserrat" w:eastAsia="Times New Roman" w:hAnsi="Montserrat" w:cs="Arial"/>
          <w:bCs/>
        </w:rPr>
        <w:t xml:space="preserve">Ambas posturas son </w:t>
      </w:r>
      <w:r w:rsidR="00FB69B9" w:rsidRPr="00BF2136">
        <w:rPr>
          <w:rFonts w:ascii="Montserrat" w:eastAsia="Times New Roman" w:hAnsi="Montserrat" w:cs="Arial"/>
          <w:bCs/>
        </w:rPr>
        <w:t>válidas.</w:t>
      </w:r>
    </w:p>
    <w:p w14:paraId="58CC3D34" w14:textId="77777777" w:rsidR="00CB3637" w:rsidRPr="00BF2136" w:rsidRDefault="00CB3637" w:rsidP="00FB69B9">
      <w:pPr>
        <w:spacing w:after="0" w:line="240" w:lineRule="auto"/>
        <w:jc w:val="both"/>
        <w:rPr>
          <w:rFonts w:ascii="Montserrat" w:eastAsia="Times New Roman" w:hAnsi="Montserrat" w:cs="Arial"/>
          <w:bCs/>
        </w:rPr>
      </w:pPr>
    </w:p>
    <w:p w14:paraId="62F64E41" w14:textId="09937B5E"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Revis</w:t>
      </w:r>
      <w:r w:rsidR="00CB3637">
        <w:rPr>
          <w:rFonts w:ascii="Montserrat" w:eastAsia="Times New Roman" w:hAnsi="Montserrat" w:cs="Arial"/>
          <w:bCs/>
        </w:rPr>
        <w:t>a</w:t>
      </w:r>
      <w:r w:rsidRPr="00BF2136">
        <w:rPr>
          <w:rFonts w:ascii="Montserrat" w:eastAsia="Times New Roman" w:hAnsi="Montserrat" w:cs="Arial"/>
          <w:bCs/>
        </w:rPr>
        <w:t xml:space="preserve"> un tema más, la moda: </w:t>
      </w:r>
    </w:p>
    <w:p w14:paraId="1E24F04D" w14:textId="77777777" w:rsidR="00FB69B9" w:rsidRPr="00BF2136" w:rsidRDefault="00FB69B9" w:rsidP="00FB69B9">
      <w:pPr>
        <w:spacing w:after="0" w:line="240" w:lineRule="auto"/>
        <w:jc w:val="both"/>
        <w:rPr>
          <w:rFonts w:ascii="Montserrat" w:eastAsia="Times New Roman" w:hAnsi="Montserrat" w:cs="Arial"/>
          <w:bCs/>
        </w:rPr>
      </w:pPr>
    </w:p>
    <w:p w14:paraId="0A2387E7"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“La moda no es para todo mundo” </w:t>
      </w:r>
    </w:p>
    <w:p w14:paraId="102158CD" w14:textId="77777777" w:rsidR="00FB69B9" w:rsidRPr="00BF2136" w:rsidRDefault="00FB69B9" w:rsidP="00FB69B9">
      <w:pPr>
        <w:spacing w:after="0" w:line="240" w:lineRule="auto"/>
        <w:jc w:val="both"/>
        <w:rPr>
          <w:rFonts w:ascii="Montserrat" w:eastAsia="Times New Roman" w:hAnsi="Montserrat" w:cs="Arial"/>
          <w:bCs/>
        </w:rPr>
      </w:pPr>
    </w:p>
    <w:p w14:paraId="3305EA46" w14:textId="77777777" w:rsidR="00FB69B9" w:rsidRPr="00BF2136" w:rsidRDefault="00FB69B9" w:rsidP="00FB69B9">
      <w:pPr>
        <w:spacing w:after="0" w:line="240" w:lineRule="auto"/>
        <w:jc w:val="both"/>
        <w:rPr>
          <w:rFonts w:ascii="Montserrat" w:eastAsia="Times New Roman" w:hAnsi="Montserrat" w:cs="Arial"/>
          <w:bCs/>
          <w:i/>
          <w:iCs/>
        </w:rPr>
      </w:pPr>
      <w:r w:rsidRPr="00BF2136">
        <w:rPr>
          <w:rFonts w:ascii="Montserrat" w:eastAsia="Times New Roman" w:hAnsi="Montserrat" w:cs="Arial"/>
          <w:bCs/>
          <w:i/>
          <w:iCs/>
        </w:rPr>
        <w:t>Hay un dicho popular que aplica perfectamente para este caso: “la moda no es para todo mundo”, y lo digo porque cuando llegan las modas, hay unas personas que corren presurosas tras ellas sin pensar si les quedan bien, si se trata de algo que va con su estilo de vida o su personalidad y, por supuesto, terminan siendo objeto de burlas o críticas por parte de quienes las rodean.</w:t>
      </w:r>
    </w:p>
    <w:p w14:paraId="04F951DB" w14:textId="77777777" w:rsidR="00FB69B9" w:rsidRPr="00BF2136" w:rsidRDefault="00FB69B9" w:rsidP="00FB69B9">
      <w:pPr>
        <w:spacing w:after="0" w:line="240" w:lineRule="auto"/>
        <w:jc w:val="both"/>
        <w:rPr>
          <w:rFonts w:ascii="Montserrat" w:eastAsia="Times New Roman" w:hAnsi="Montserrat" w:cs="Arial"/>
          <w:bCs/>
        </w:rPr>
      </w:pPr>
    </w:p>
    <w:p w14:paraId="6BC5EA8A" w14:textId="4104B835"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 xml:space="preserve">Es un tema muy gustado por jóvenes y adultos mujeres y hombres, pero </w:t>
      </w:r>
      <w:r w:rsidR="00CB3637">
        <w:rPr>
          <w:rFonts w:ascii="Montserrat" w:eastAsia="Times New Roman" w:hAnsi="Montserrat" w:cs="Arial"/>
          <w:bCs/>
        </w:rPr>
        <w:t>revisa</w:t>
      </w:r>
      <w:r w:rsidRPr="00BF2136">
        <w:rPr>
          <w:rFonts w:ascii="Montserrat" w:eastAsia="Times New Roman" w:hAnsi="Montserrat" w:cs="Arial"/>
          <w:bCs/>
        </w:rPr>
        <w:t xml:space="preserve"> si hay otra postura, pues </w:t>
      </w:r>
      <w:r w:rsidR="00CB3637">
        <w:rPr>
          <w:rFonts w:ascii="Montserrat" w:eastAsia="Times New Roman" w:hAnsi="Montserrat" w:cs="Arial"/>
          <w:bCs/>
        </w:rPr>
        <w:t>esto es</w:t>
      </w:r>
      <w:r w:rsidRPr="00BF2136">
        <w:rPr>
          <w:rFonts w:ascii="Montserrat" w:eastAsia="Times New Roman" w:hAnsi="Montserrat" w:cs="Arial"/>
          <w:bCs/>
        </w:rPr>
        <w:t xml:space="preserve"> una crítica.</w:t>
      </w:r>
    </w:p>
    <w:p w14:paraId="22C3A1E0" w14:textId="77777777" w:rsidR="00FB69B9" w:rsidRPr="00BF2136" w:rsidRDefault="00FB69B9" w:rsidP="00FB69B9">
      <w:pPr>
        <w:spacing w:after="0" w:line="240" w:lineRule="auto"/>
        <w:jc w:val="both"/>
        <w:rPr>
          <w:rFonts w:ascii="Montserrat" w:eastAsia="Times New Roman" w:hAnsi="Montserrat" w:cs="Arial"/>
          <w:bCs/>
        </w:rPr>
      </w:pPr>
    </w:p>
    <w:p w14:paraId="4625DE06" w14:textId="77777777"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“Moda rápida: la industria que desviste al planeta”</w:t>
      </w:r>
    </w:p>
    <w:p w14:paraId="35C3693E" w14:textId="77777777" w:rsidR="00FB69B9" w:rsidRPr="00BF2136" w:rsidRDefault="00FB69B9" w:rsidP="00FB69B9">
      <w:pPr>
        <w:spacing w:after="0" w:line="240" w:lineRule="auto"/>
        <w:jc w:val="both"/>
        <w:rPr>
          <w:rFonts w:ascii="Montserrat" w:eastAsia="Times New Roman" w:hAnsi="Montserrat" w:cs="Arial"/>
          <w:bCs/>
        </w:rPr>
      </w:pPr>
    </w:p>
    <w:p w14:paraId="57E15573" w14:textId="77777777" w:rsidR="00FB69B9" w:rsidRPr="00CB3637" w:rsidRDefault="00FB69B9" w:rsidP="00FB69B9">
      <w:pPr>
        <w:spacing w:after="0" w:line="240" w:lineRule="auto"/>
        <w:jc w:val="both"/>
        <w:rPr>
          <w:rFonts w:ascii="Montserrat" w:eastAsia="Times New Roman" w:hAnsi="Montserrat" w:cs="Arial"/>
          <w:bCs/>
          <w:i/>
        </w:rPr>
      </w:pPr>
      <w:r w:rsidRPr="00CB3637">
        <w:rPr>
          <w:rFonts w:ascii="Montserrat" w:eastAsia="Times New Roman" w:hAnsi="Montserrat" w:cs="Arial"/>
          <w:bCs/>
          <w:i/>
        </w:rPr>
        <w:t xml:space="preserve">En diferentes lugares y momentos de la historia se promulgaron leyes que dictaban los tipos, colores y materiales de las prendas que se podían usar. El objetivo, de acuerdo con la historiadora inglesa </w:t>
      </w:r>
      <w:proofErr w:type="spellStart"/>
      <w:r w:rsidRPr="00CB3637">
        <w:rPr>
          <w:rFonts w:ascii="Montserrat" w:eastAsia="Times New Roman" w:hAnsi="Montserrat" w:cs="Arial"/>
          <w:bCs/>
          <w:i/>
        </w:rPr>
        <w:t>Aileen</w:t>
      </w:r>
      <w:proofErr w:type="spellEnd"/>
      <w:r w:rsidRPr="00CB3637">
        <w:rPr>
          <w:rFonts w:ascii="Montserrat" w:eastAsia="Times New Roman" w:hAnsi="Montserrat" w:cs="Arial"/>
          <w:bCs/>
          <w:i/>
        </w:rPr>
        <w:t xml:space="preserve"> Ribeiro, era que nadie se vistiera por encima de su clase social. Aunque hoy en día sigue habiendo códigos de vestimenta, lo que escogemos para ponernos ahora depende más bien de las tendencias de la moda y de nuestro presupuesto.</w:t>
      </w:r>
    </w:p>
    <w:p w14:paraId="7A980260" w14:textId="77777777" w:rsidR="00FB69B9" w:rsidRPr="00BF2136" w:rsidRDefault="00FB69B9" w:rsidP="00FB69B9">
      <w:pPr>
        <w:spacing w:after="0" w:line="240" w:lineRule="auto"/>
        <w:jc w:val="both"/>
        <w:rPr>
          <w:rFonts w:ascii="Montserrat" w:eastAsia="Times New Roman" w:hAnsi="Montserrat" w:cs="Arial"/>
          <w:bCs/>
        </w:rPr>
      </w:pPr>
    </w:p>
    <w:p w14:paraId="34A028C4" w14:textId="1A500DFF" w:rsidR="00FB69B9" w:rsidRPr="00BF2136" w:rsidRDefault="00CB3637" w:rsidP="00FB69B9">
      <w:pPr>
        <w:spacing w:after="0" w:line="240" w:lineRule="auto"/>
        <w:jc w:val="both"/>
        <w:rPr>
          <w:rFonts w:ascii="Montserrat" w:eastAsia="Times New Roman" w:hAnsi="Montserrat" w:cs="Arial"/>
          <w:bCs/>
        </w:rPr>
      </w:pPr>
      <w:r>
        <w:rPr>
          <w:rFonts w:ascii="Montserrat" w:eastAsia="Times New Roman" w:hAnsi="Montserrat" w:cs="Arial"/>
          <w:bCs/>
        </w:rPr>
        <w:t>E</w:t>
      </w:r>
      <w:r w:rsidR="00FB69B9" w:rsidRPr="00BF2136">
        <w:rPr>
          <w:rFonts w:ascii="Montserrat" w:eastAsia="Times New Roman" w:hAnsi="Montserrat" w:cs="Arial"/>
          <w:bCs/>
        </w:rPr>
        <w:t>l autor se refiere a que ahora buscas la moda a bajo costo sacrificando calidad.</w:t>
      </w:r>
    </w:p>
    <w:p w14:paraId="7F48C5D6" w14:textId="77777777" w:rsidR="00FB69B9" w:rsidRPr="00BF2136" w:rsidRDefault="00FB69B9" w:rsidP="00FB69B9">
      <w:pPr>
        <w:spacing w:after="0" w:line="240" w:lineRule="auto"/>
        <w:jc w:val="both"/>
        <w:rPr>
          <w:rFonts w:ascii="Montserrat" w:eastAsia="Times New Roman" w:hAnsi="Montserrat" w:cs="Arial"/>
          <w:bCs/>
        </w:rPr>
      </w:pPr>
    </w:p>
    <w:p w14:paraId="25DA8C65" w14:textId="25A8F3B2" w:rsidR="00FB69B9" w:rsidRPr="00BF2136" w:rsidRDefault="00FB69B9" w:rsidP="00FB69B9">
      <w:pPr>
        <w:spacing w:after="0" w:line="240" w:lineRule="auto"/>
        <w:jc w:val="both"/>
        <w:rPr>
          <w:rFonts w:ascii="Montserrat" w:eastAsia="Times New Roman" w:hAnsi="Montserrat" w:cs="Arial"/>
          <w:bCs/>
        </w:rPr>
      </w:pPr>
      <w:r w:rsidRPr="00BF2136">
        <w:rPr>
          <w:rFonts w:ascii="Montserrat" w:eastAsia="Times New Roman" w:hAnsi="Montserrat" w:cs="Arial"/>
          <w:bCs/>
        </w:rPr>
        <w:t>Co</w:t>
      </w:r>
      <w:r w:rsidR="00CB3637">
        <w:rPr>
          <w:rFonts w:ascii="Montserrat" w:eastAsia="Times New Roman" w:hAnsi="Montserrat" w:cs="Arial"/>
          <w:bCs/>
        </w:rPr>
        <w:t>mo has</w:t>
      </w:r>
      <w:r w:rsidRPr="00BF2136">
        <w:rPr>
          <w:rFonts w:ascii="Montserrat" w:eastAsia="Times New Roman" w:hAnsi="Montserrat" w:cs="Arial"/>
          <w:bCs/>
        </w:rPr>
        <w:t xml:space="preserve"> </w:t>
      </w:r>
      <w:r w:rsidR="00CB3637">
        <w:rPr>
          <w:rFonts w:ascii="Montserrat" w:eastAsia="Times New Roman" w:hAnsi="Montserrat" w:cs="Arial"/>
          <w:bCs/>
        </w:rPr>
        <w:t>visto, los artículos de opinión muestran posturas y debe</w:t>
      </w:r>
      <w:r w:rsidRPr="00BF2136">
        <w:rPr>
          <w:rFonts w:ascii="Montserrat" w:eastAsia="Times New Roman" w:hAnsi="Montserrat" w:cs="Arial"/>
          <w:bCs/>
        </w:rPr>
        <w:t>s saber leerlas e interpretarlas.</w:t>
      </w:r>
    </w:p>
    <w:p w14:paraId="4C48B6AA" w14:textId="77777777" w:rsidR="00FB69B9" w:rsidRPr="00BF2136" w:rsidRDefault="00FB69B9" w:rsidP="00FB69B9">
      <w:pPr>
        <w:spacing w:after="0" w:line="240" w:lineRule="auto"/>
        <w:ind w:right="-1"/>
        <w:jc w:val="both"/>
        <w:textAlignment w:val="baseline"/>
        <w:rPr>
          <w:rFonts w:ascii="Montserrat" w:eastAsia="Times New Roman" w:hAnsi="Montserrat" w:cs="Times New Roman"/>
          <w:bCs/>
          <w:lang w:eastAsia="es-MX"/>
        </w:rPr>
      </w:pPr>
    </w:p>
    <w:p w14:paraId="1C946589" w14:textId="3DBD56D3" w:rsidR="00FB69B9" w:rsidRPr="00BF2136" w:rsidRDefault="00CB3637" w:rsidP="00FB69B9">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lastRenderedPageBreak/>
        <w:t>Cómo pudiste darte</w:t>
      </w:r>
      <w:r w:rsidR="00FB69B9" w:rsidRPr="00BF2136">
        <w:rPr>
          <w:rFonts w:ascii="Montserrat" w:eastAsia="Calibri" w:hAnsi="Montserrat" w:cs="Arial"/>
          <w:color w:val="000000" w:themeColor="text1"/>
        </w:rPr>
        <w:t xml:space="preserve"> cuenta a lo largo de la sesión, </w:t>
      </w:r>
      <w:r w:rsidR="00FB69B9" w:rsidRPr="00BF2136">
        <w:rPr>
          <w:rFonts w:ascii="Montserrat" w:eastAsia="Calibri" w:hAnsi="Montserrat" w:cs="Arial"/>
          <w:bCs/>
          <w:color w:val="000000" w:themeColor="text1"/>
        </w:rPr>
        <w:t>detectar la postura del autor</w:t>
      </w:r>
      <w:r w:rsidR="00FB69B9" w:rsidRPr="00BF2136">
        <w:rPr>
          <w:rFonts w:ascii="Montserrat" w:eastAsia="Calibri" w:hAnsi="Montserrat" w:cs="Arial"/>
          <w:color w:val="000000" w:themeColor="text1"/>
        </w:rPr>
        <w:t xml:space="preserve"> </w:t>
      </w:r>
      <w:r>
        <w:rPr>
          <w:rFonts w:ascii="Montserrat" w:eastAsia="Calibri" w:hAnsi="Montserrat" w:cs="Arial"/>
          <w:color w:val="000000" w:themeColor="text1"/>
        </w:rPr>
        <w:t>dará</w:t>
      </w:r>
      <w:r w:rsidR="00FB69B9" w:rsidRPr="00BF2136">
        <w:rPr>
          <w:rFonts w:ascii="Montserrat" w:eastAsia="Calibri" w:hAnsi="Montserrat" w:cs="Arial"/>
          <w:color w:val="000000" w:themeColor="text1"/>
        </w:rPr>
        <w:t xml:space="preserve"> sentido al que será</w:t>
      </w:r>
      <w:r>
        <w:rPr>
          <w:rFonts w:ascii="Montserrat" w:eastAsia="Calibri" w:hAnsi="Montserrat" w:cs="Arial"/>
          <w:color w:val="000000" w:themeColor="text1"/>
        </w:rPr>
        <w:t xml:space="preserve"> tu</w:t>
      </w:r>
      <w:r w:rsidR="00FB69B9" w:rsidRPr="00BF2136">
        <w:rPr>
          <w:rFonts w:ascii="Montserrat" w:eastAsia="Calibri" w:hAnsi="Montserrat" w:cs="Arial"/>
          <w:color w:val="000000" w:themeColor="text1"/>
        </w:rPr>
        <w:t xml:space="preserve"> trabajo final; </w:t>
      </w:r>
      <w:r>
        <w:rPr>
          <w:rFonts w:ascii="Montserrat" w:eastAsia="Calibri" w:hAnsi="Montserrat" w:cs="Arial"/>
          <w:color w:val="000000" w:themeColor="text1"/>
        </w:rPr>
        <w:t xml:space="preserve">entender cómo hacerlo </w:t>
      </w:r>
      <w:r w:rsidR="00FB69B9" w:rsidRPr="00BF2136">
        <w:rPr>
          <w:rFonts w:ascii="Montserrat" w:eastAsia="Calibri" w:hAnsi="Montserrat" w:cs="Arial"/>
          <w:color w:val="000000" w:themeColor="text1"/>
        </w:rPr>
        <w:t>ayud</w:t>
      </w:r>
      <w:r>
        <w:rPr>
          <w:rFonts w:ascii="Montserrat" w:eastAsia="Calibri" w:hAnsi="Montserrat" w:cs="Arial"/>
          <w:color w:val="000000" w:themeColor="text1"/>
        </w:rPr>
        <w:t>ará a expresarlo correctamente</w:t>
      </w:r>
      <w:r w:rsidR="00FB69B9" w:rsidRPr="00BF2136">
        <w:rPr>
          <w:rFonts w:ascii="Montserrat" w:eastAsia="Calibri" w:hAnsi="Montserrat" w:cs="Arial"/>
          <w:color w:val="000000" w:themeColor="text1"/>
        </w:rPr>
        <w:t>.</w:t>
      </w:r>
    </w:p>
    <w:p w14:paraId="04080114" w14:textId="77777777" w:rsidR="00FB69B9" w:rsidRPr="00BF2136" w:rsidRDefault="00FB69B9" w:rsidP="00FB69B9">
      <w:pPr>
        <w:spacing w:after="0" w:line="240" w:lineRule="auto"/>
        <w:jc w:val="both"/>
        <w:rPr>
          <w:rFonts w:ascii="Montserrat" w:eastAsia="Calibri" w:hAnsi="Montserrat" w:cs="Arial"/>
          <w:color w:val="000000" w:themeColor="text1"/>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4491136D" w14:textId="69A4F290" w:rsidR="00CB3637" w:rsidRPr="00BF2136" w:rsidRDefault="00CB3637" w:rsidP="00CB3637">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S</w:t>
      </w:r>
      <w:r w:rsidRPr="00BF2136">
        <w:rPr>
          <w:rFonts w:ascii="Montserrat" w:eastAsia="Calibri" w:hAnsi="Montserrat" w:cs="Arial"/>
          <w:color w:val="000000" w:themeColor="text1"/>
        </w:rPr>
        <w:t>eleccion</w:t>
      </w:r>
      <w:r>
        <w:rPr>
          <w:rFonts w:ascii="Montserrat" w:eastAsia="Calibri" w:hAnsi="Montserrat" w:cs="Arial"/>
          <w:color w:val="000000" w:themeColor="text1"/>
        </w:rPr>
        <w:t>a</w:t>
      </w:r>
      <w:r w:rsidRPr="00BF2136">
        <w:rPr>
          <w:rFonts w:ascii="Montserrat" w:eastAsia="Calibri" w:hAnsi="Montserrat" w:cs="Arial"/>
          <w:color w:val="000000" w:themeColor="text1"/>
        </w:rPr>
        <w:t xml:space="preserve"> </w:t>
      </w:r>
      <w:r>
        <w:rPr>
          <w:rFonts w:ascii="Montserrat" w:eastAsia="Calibri" w:hAnsi="Montserrat" w:cs="Arial"/>
          <w:color w:val="000000" w:themeColor="text1"/>
        </w:rPr>
        <w:t xml:space="preserve">un tema que te </w:t>
      </w:r>
      <w:r w:rsidRPr="00BF2136">
        <w:rPr>
          <w:rFonts w:ascii="Montserrat" w:eastAsia="Calibri" w:hAnsi="Montserrat" w:cs="Arial"/>
          <w:color w:val="000000" w:themeColor="text1"/>
        </w:rPr>
        <w:t>interese;</w:t>
      </w:r>
      <w:r>
        <w:rPr>
          <w:rFonts w:ascii="Montserrat" w:eastAsia="Calibri" w:hAnsi="Montserrat" w:cs="Arial"/>
          <w:color w:val="000000" w:themeColor="text1"/>
        </w:rPr>
        <w:t xml:space="preserve"> busca</w:t>
      </w:r>
      <w:r w:rsidRPr="00BF2136">
        <w:rPr>
          <w:rFonts w:ascii="Montserrat" w:eastAsia="Calibri" w:hAnsi="Montserrat" w:cs="Arial"/>
          <w:color w:val="000000" w:themeColor="text1"/>
        </w:rPr>
        <w:t xml:space="preserve"> artículos de opinión al respecto del tema en diversos medios, la idea es que haya posturas diversas; analí</w:t>
      </w:r>
      <w:r>
        <w:rPr>
          <w:rFonts w:ascii="Montserrat" w:eastAsia="Calibri" w:hAnsi="Montserrat" w:cs="Arial"/>
          <w:color w:val="000000" w:themeColor="text1"/>
        </w:rPr>
        <w:t>za</w:t>
      </w:r>
      <w:r w:rsidRPr="00BF2136">
        <w:rPr>
          <w:rFonts w:ascii="Montserrat" w:eastAsia="Calibri" w:hAnsi="Montserrat" w:cs="Arial"/>
          <w:color w:val="000000" w:themeColor="text1"/>
        </w:rPr>
        <w:t>los,</w:t>
      </w:r>
      <w:r>
        <w:rPr>
          <w:rFonts w:ascii="Montserrat" w:eastAsia="Calibri" w:hAnsi="Montserrat" w:cs="Arial"/>
          <w:color w:val="000000" w:themeColor="text1"/>
        </w:rPr>
        <w:t xml:space="preserve"> e identifica</w:t>
      </w:r>
      <w:r w:rsidRPr="00BF2136">
        <w:rPr>
          <w:rFonts w:ascii="Montserrat" w:eastAsia="Calibri" w:hAnsi="Montserrat" w:cs="Arial"/>
          <w:color w:val="000000" w:themeColor="text1"/>
        </w:rPr>
        <w:t xml:space="preserve"> los recursos que utilizan los autores para fijar su postura, no olvide</w:t>
      </w:r>
      <w:r>
        <w:rPr>
          <w:rFonts w:ascii="Montserrat" w:eastAsia="Calibri" w:hAnsi="Montserrat" w:cs="Arial"/>
          <w:color w:val="000000" w:themeColor="text1"/>
        </w:rPr>
        <w:t>s</w:t>
      </w:r>
      <w:r w:rsidRPr="00BF2136">
        <w:rPr>
          <w:rFonts w:ascii="Montserrat" w:eastAsia="Calibri" w:hAnsi="Montserrat" w:cs="Arial"/>
          <w:color w:val="000000" w:themeColor="text1"/>
        </w:rPr>
        <w:t xml:space="preserve"> que </w:t>
      </w:r>
      <w:r>
        <w:rPr>
          <w:rFonts w:ascii="Montserrat" w:eastAsia="Calibri" w:hAnsi="Montserrat" w:cs="Arial"/>
          <w:color w:val="000000" w:themeColor="text1"/>
        </w:rPr>
        <w:t>muy pronto realizarás</w:t>
      </w:r>
      <w:r w:rsidRPr="00BF2136">
        <w:rPr>
          <w:rFonts w:ascii="Montserrat" w:eastAsia="Calibri" w:hAnsi="Montserrat" w:cs="Arial"/>
          <w:color w:val="000000" w:themeColor="text1"/>
        </w:rPr>
        <w:t xml:space="preserve"> </w:t>
      </w:r>
      <w:r>
        <w:rPr>
          <w:rFonts w:ascii="Montserrat" w:eastAsia="Calibri" w:hAnsi="Montserrat" w:cs="Arial"/>
          <w:color w:val="000000" w:themeColor="text1"/>
        </w:rPr>
        <w:t>tu</w:t>
      </w:r>
      <w:r w:rsidRPr="00BF2136">
        <w:rPr>
          <w:rFonts w:ascii="Montserrat" w:eastAsia="Calibri" w:hAnsi="Montserrat" w:cs="Arial"/>
          <w:color w:val="000000" w:themeColor="text1"/>
        </w:rPr>
        <w:t xml:space="preserve"> propio artículo.</w:t>
      </w:r>
    </w:p>
    <w:p w14:paraId="0CA30D26" w14:textId="77777777" w:rsidR="00CB3637" w:rsidRPr="00BF2136" w:rsidRDefault="00CB3637" w:rsidP="00CB3637">
      <w:pPr>
        <w:spacing w:after="0" w:line="240" w:lineRule="auto"/>
        <w:jc w:val="both"/>
        <w:rPr>
          <w:rFonts w:ascii="Montserrat" w:eastAsia="Calibri" w:hAnsi="Montserrat" w:cs="Arial"/>
          <w:color w:val="000000" w:themeColor="text1"/>
        </w:rPr>
      </w:pPr>
    </w:p>
    <w:p w14:paraId="663C2865" w14:textId="5FCCDBC5" w:rsidR="00CB3637" w:rsidRPr="00BF2136" w:rsidRDefault="00CB3637" w:rsidP="00CB3637">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Recuerda</w:t>
      </w:r>
      <w:r w:rsidRPr="00BF2136">
        <w:rPr>
          <w:rFonts w:ascii="Montserrat" w:eastAsia="Calibri" w:hAnsi="Montserrat" w:cs="Arial"/>
          <w:color w:val="000000" w:themeColor="text1"/>
        </w:rPr>
        <w:t xml:space="preserve"> que la idea de estos textos es dar a conocer lo que p</w:t>
      </w:r>
      <w:r>
        <w:rPr>
          <w:rFonts w:ascii="Montserrat" w:eastAsia="Calibri" w:hAnsi="Montserrat" w:cs="Arial"/>
          <w:color w:val="000000" w:themeColor="text1"/>
        </w:rPr>
        <w:t>iensas</w:t>
      </w:r>
      <w:r w:rsidRPr="00BF2136">
        <w:rPr>
          <w:rFonts w:ascii="Montserrat" w:eastAsia="Calibri" w:hAnsi="Montserrat" w:cs="Arial"/>
          <w:color w:val="000000" w:themeColor="text1"/>
        </w:rPr>
        <w:t xml:space="preserve"> sobre determinado tema, así que aprend</w:t>
      </w:r>
      <w:r>
        <w:rPr>
          <w:rFonts w:ascii="Montserrat" w:eastAsia="Calibri" w:hAnsi="Montserrat" w:cs="Arial"/>
          <w:color w:val="000000" w:themeColor="text1"/>
        </w:rPr>
        <w:t>e</w:t>
      </w:r>
      <w:r w:rsidRPr="00BF2136">
        <w:rPr>
          <w:rFonts w:ascii="Montserrat" w:eastAsia="Calibri" w:hAnsi="Montserrat" w:cs="Arial"/>
          <w:color w:val="000000" w:themeColor="text1"/>
        </w:rPr>
        <w:t xml:space="preserve"> a hacerlo lo mejor posible para persuadir a </w:t>
      </w:r>
      <w:r>
        <w:rPr>
          <w:rFonts w:ascii="Montserrat" w:eastAsia="Calibri" w:hAnsi="Montserrat" w:cs="Arial"/>
          <w:color w:val="000000" w:themeColor="text1"/>
        </w:rPr>
        <w:t>tus</w:t>
      </w:r>
      <w:r w:rsidRPr="00BF2136">
        <w:rPr>
          <w:rFonts w:ascii="Montserrat" w:eastAsia="Calibri" w:hAnsi="Montserrat" w:cs="Arial"/>
          <w:color w:val="000000" w:themeColor="text1"/>
        </w:rPr>
        <w:t xml:space="preserve"> lectores. </w:t>
      </w:r>
    </w:p>
    <w:p w14:paraId="2CE6905F" w14:textId="77777777" w:rsidR="00CB3637" w:rsidRPr="00BF2136" w:rsidRDefault="00CB3637" w:rsidP="00CB3637">
      <w:pPr>
        <w:spacing w:after="0" w:line="240" w:lineRule="auto"/>
        <w:jc w:val="both"/>
        <w:rPr>
          <w:rFonts w:ascii="Montserrat" w:eastAsia="Calibri" w:hAnsi="Montserrat" w:cs="Arial"/>
          <w:color w:val="000000" w:themeColor="text1"/>
        </w:rPr>
      </w:pPr>
    </w:p>
    <w:p w14:paraId="7369924A" w14:textId="1976B300" w:rsidR="00CB3637" w:rsidRPr="00BF2136" w:rsidRDefault="00CB3637" w:rsidP="00CB3637">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Se te sugiere que, para reafirmar lo que aprendiste</w:t>
      </w:r>
      <w:r w:rsidRPr="00BF2136">
        <w:rPr>
          <w:rFonts w:ascii="Montserrat" w:eastAsia="Calibri" w:hAnsi="Montserrat" w:cs="Arial"/>
          <w:color w:val="000000" w:themeColor="text1"/>
        </w:rPr>
        <w:t xml:space="preserve"> en esta sesión, localice</w:t>
      </w:r>
      <w:r>
        <w:rPr>
          <w:rFonts w:ascii="Montserrat" w:eastAsia="Calibri" w:hAnsi="Montserrat" w:cs="Arial"/>
          <w:color w:val="000000" w:themeColor="text1"/>
        </w:rPr>
        <w:t>s en t</w:t>
      </w:r>
      <w:r w:rsidRPr="00BF2136">
        <w:rPr>
          <w:rFonts w:ascii="Montserrat" w:eastAsia="Calibri" w:hAnsi="Montserrat" w:cs="Arial"/>
          <w:color w:val="000000" w:themeColor="text1"/>
        </w:rPr>
        <w:t xml:space="preserve">us libros de texto el aprendizaje esperado: </w:t>
      </w:r>
    </w:p>
    <w:p w14:paraId="341E2608" w14:textId="77777777" w:rsidR="00CB3637" w:rsidRPr="00BF2136" w:rsidRDefault="00CB3637" w:rsidP="00CB3637">
      <w:pPr>
        <w:spacing w:after="0" w:line="240" w:lineRule="auto"/>
        <w:jc w:val="both"/>
        <w:rPr>
          <w:rFonts w:ascii="Montserrat" w:eastAsia="Calibri" w:hAnsi="Montserrat" w:cs="Arial"/>
          <w:color w:val="000000" w:themeColor="text1"/>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750C8D"/>
    <w:multiLevelType w:val="hybridMultilevel"/>
    <w:tmpl w:val="6CBA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2453D"/>
    <w:multiLevelType w:val="hybridMultilevel"/>
    <w:tmpl w:val="3F76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D91418"/>
    <w:multiLevelType w:val="hybridMultilevel"/>
    <w:tmpl w:val="A6C453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0"/>
  </w:num>
  <w:num w:numId="5">
    <w:abstractNumId w:val="0"/>
  </w:num>
  <w:num w:numId="6">
    <w:abstractNumId w:val="9"/>
  </w:num>
  <w:num w:numId="7">
    <w:abstractNumId w:val="8"/>
  </w:num>
  <w:num w:numId="8">
    <w:abstractNumId w:val="1"/>
  </w:num>
  <w:num w:numId="9">
    <w:abstractNumId w:val="1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12351D"/>
    <w:rsid w:val="001350C7"/>
    <w:rsid w:val="00191528"/>
    <w:rsid w:val="002703E6"/>
    <w:rsid w:val="00347250"/>
    <w:rsid w:val="00370B8B"/>
    <w:rsid w:val="00454E0F"/>
    <w:rsid w:val="00472383"/>
    <w:rsid w:val="004D615E"/>
    <w:rsid w:val="005D2514"/>
    <w:rsid w:val="00613BC8"/>
    <w:rsid w:val="006909B1"/>
    <w:rsid w:val="00711A69"/>
    <w:rsid w:val="00736BCC"/>
    <w:rsid w:val="0075090B"/>
    <w:rsid w:val="00856771"/>
    <w:rsid w:val="008D11AE"/>
    <w:rsid w:val="00900462"/>
    <w:rsid w:val="009025FD"/>
    <w:rsid w:val="0090363E"/>
    <w:rsid w:val="00961CBA"/>
    <w:rsid w:val="00A02DE4"/>
    <w:rsid w:val="00A5526E"/>
    <w:rsid w:val="00B06703"/>
    <w:rsid w:val="00BF2136"/>
    <w:rsid w:val="00C7207E"/>
    <w:rsid w:val="00CB137B"/>
    <w:rsid w:val="00CB3637"/>
    <w:rsid w:val="00CF121A"/>
    <w:rsid w:val="00D939D8"/>
    <w:rsid w:val="00DF7BDA"/>
    <w:rsid w:val="00E66B2B"/>
    <w:rsid w:val="00EC3B63"/>
    <w:rsid w:val="00EE26FB"/>
    <w:rsid w:val="00F56534"/>
    <w:rsid w:val="00FA4A77"/>
    <w:rsid w:val="00FB69B9"/>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n1QUibsvH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2315</Words>
  <Characters>13198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2021-05-23T00:49:00Z</dcterms:created>
  <dcterms:modified xsi:type="dcterms:W3CDTF">2021-05-23T00:49:00Z</dcterms:modified>
</cp:coreProperties>
</file>