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629D4DB" w14:textId="3E7F40E8" w:rsidR="0045577B" w:rsidRPr="00743928" w:rsidRDefault="006035A2" w:rsidP="00C5287E">
      <w:pPr>
        <w:pStyle w:val="NormalWeb"/>
        <w:spacing w:before="0" w:beforeAutospacing="0" w:after="0" w:afterAutospacing="0"/>
        <w:ind w:right="-1"/>
        <w:jc w:val="center"/>
        <w:rPr>
          <w:rFonts w:ascii="Montserrat" w:hAnsi="Montserrat" w:cstheme="minorBidi"/>
          <w:b/>
          <w:color w:val="000000" w:themeColor="text1"/>
          <w:kern w:val="24"/>
          <w:sz w:val="48"/>
          <w:szCs w:val="48"/>
        </w:rPr>
      </w:pPr>
      <w:bookmarkStart w:id="0" w:name="_Hlk68013423"/>
      <w:r>
        <w:rPr>
          <w:rFonts w:ascii="Montserrat" w:hAnsi="Montserrat" w:cstheme="minorBidi"/>
          <w:b/>
          <w:color w:val="000000" w:themeColor="text1"/>
          <w:kern w:val="24"/>
          <w:sz w:val="48"/>
          <w:szCs w:val="48"/>
        </w:rPr>
        <w:t>Miércoles</w:t>
      </w:r>
    </w:p>
    <w:p w14:paraId="1DD7AFB3" w14:textId="3E9F63A5" w:rsidR="0045577B" w:rsidRPr="00743928" w:rsidRDefault="006035A2" w:rsidP="00C5287E">
      <w:pPr>
        <w:pStyle w:val="NormalWeb"/>
        <w:spacing w:before="0" w:beforeAutospacing="0" w:after="0" w:afterAutospacing="0"/>
        <w:ind w:right="-1"/>
        <w:jc w:val="center"/>
        <w:rPr>
          <w:rFonts w:ascii="Montserrat" w:hAnsi="Montserrat" w:cstheme="minorBidi"/>
          <w:b/>
          <w:color w:val="000000" w:themeColor="text1"/>
          <w:kern w:val="24"/>
          <w:sz w:val="56"/>
          <w:szCs w:val="72"/>
        </w:rPr>
      </w:pPr>
      <w:r>
        <w:rPr>
          <w:rFonts w:ascii="Montserrat" w:hAnsi="Montserrat" w:cstheme="minorBidi"/>
          <w:b/>
          <w:color w:val="000000" w:themeColor="text1"/>
          <w:kern w:val="24"/>
          <w:sz w:val="56"/>
          <w:szCs w:val="72"/>
        </w:rPr>
        <w:t>12</w:t>
      </w:r>
    </w:p>
    <w:p w14:paraId="767C2D35" w14:textId="49F0B1A7" w:rsidR="0045577B" w:rsidRPr="00743928" w:rsidRDefault="0045577B" w:rsidP="00C5287E">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743928">
        <w:rPr>
          <w:rFonts w:ascii="Montserrat" w:hAnsi="Montserrat" w:cstheme="minorBidi"/>
          <w:b/>
          <w:color w:val="000000" w:themeColor="text1"/>
          <w:kern w:val="24"/>
          <w:sz w:val="48"/>
          <w:szCs w:val="48"/>
        </w:rPr>
        <w:t xml:space="preserve">de </w:t>
      </w:r>
      <w:r w:rsidR="006035A2">
        <w:rPr>
          <w:rFonts w:ascii="Montserrat" w:hAnsi="Montserrat" w:cstheme="minorBidi"/>
          <w:b/>
          <w:color w:val="000000" w:themeColor="text1"/>
          <w:kern w:val="24"/>
          <w:sz w:val="48"/>
          <w:szCs w:val="48"/>
        </w:rPr>
        <w:t>mayo</w:t>
      </w:r>
    </w:p>
    <w:p w14:paraId="1DEE57A8" w14:textId="4EA0C55E" w:rsidR="00C5287E" w:rsidRPr="00743928" w:rsidRDefault="00C5287E" w:rsidP="00C5287E">
      <w:pPr>
        <w:pStyle w:val="NormalWeb"/>
        <w:spacing w:before="0" w:beforeAutospacing="0" w:after="0" w:afterAutospacing="0"/>
        <w:jc w:val="center"/>
        <w:rPr>
          <w:rFonts w:ascii="Montserrat" w:hAnsi="Montserrat" w:cstheme="minorBidi"/>
          <w:b/>
          <w:color w:val="000000" w:themeColor="text1"/>
          <w:kern w:val="24"/>
          <w:sz w:val="52"/>
          <w:szCs w:val="52"/>
        </w:rPr>
      </w:pPr>
      <w:bookmarkStart w:id="1" w:name="_Hlk67953085"/>
      <w:bookmarkEnd w:id="0"/>
    </w:p>
    <w:p w14:paraId="08C07587" w14:textId="095DE876" w:rsidR="001258E6" w:rsidRPr="00743928" w:rsidRDefault="001258E6" w:rsidP="00C5287E">
      <w:pPr>
        <w:pStyle w:val="NormalWeb"/>
        <w:spacing w:before="0" w:beforeAutospacing="0" w:after="0" w:afterAutospacing="0"/>
        <w:jc w:val="center"/>
        <w:rPr>
          <w:rFonts w:ascii="Montserrat" w:hAnsi="Montserrat" w:cstheme="minorBidi"/>
          <w:b/>
          <w:color w:val="000000" w:themeColor="text1"/>
          <w:kern w:val="24"/>
          <w:sz w:val="52"/>
          <w:szCs w:val="52"/>
        </w:rPr>
      </w:pPr>
      <w:r w:rsidRPr="00743928">
        <w:rPr>
          <w:rFonts w:ascii="Montserrat" w:hAnsi="Montserrat" w:cstheme="minorBidi"/>
          <w:b/>
          <w:color w:val="000000" w:themeColor="text1"/>
          <w:kern w:val="24"/>
          <w:sz w:val="52"/>
          <w:szCs w:val="52"/>
        </w:rPr>
        <w:t>3° de Secundaria</w:t>
      </w:r>
    </w:p>
    <w:p w14:paraId="1DFB20BC" w14:textId="21643FBF" w:rsidR="00C60757" w:rsidRPr="00743928" w:rsidRDefault="00C60757" w:rsidP="00C5287E">
      <w:pPr>
        <w:pStyle w:val="NormalWeb"/>
        <w:spacing w:before="0" w:beforeAutospacing="0" w:after="0" w:afterAutospacing="0"/>
        <w:jc w:val="center"/>
        <w:rPr>
          <w:rFonts w:ascii="Montserrat" w:hAnsi="Montserrat" w:cstheme="minorBidi"/>
          <w:b/>
          <w:color w:val="000000" w:themeColor="text1"/>
          <w:kern w:val="24"/>
          <w:sz w:val="52"/>
          <w:szCs w:val="52"/>
        </w:rPr>
      </w:pPr>
      <w:r w:rsidRPr="00743928">
        <w:rPr>
          <w:rFonts w:ascii="Montserrat" w:hAnsi="Montserrat" w:cstheme="minorBidi"/>
          <w:b/>
          <w:color w:val="000000" w:themeColor="text1"/>
          <w:kern w:val="24"/>
          <w:sz w:val="52"/>
          <w:szCs w:val="52"/>
        </w:rPr>
        <w:t>Historia</w:t>
      </w:r>
    </w:p>
    <w:p w14:paraId="4623882A" w14:textId="77777777" w:rsidR="004206EB" w:rsidRPr="00743928" w:rsidRDefault="004206EB" w:rsidP="00C5287E">
      <w:pPr>
        <w:pStyle w:val="NormalWeb"/>
        <w:spacing w:before="0" w:beforeAutospacing="0" w:after="0" w:afterAutospacing="0"/>
        <w:jc w:val="center"/>
        <w:rPr>
          <w:rFonts w:ascii="Montserrat" w:hAnsi="Montserrat" w:cstheme="minorBidi"/>
          <w:color w:val="000000" w:themeColor="text1"/>
          <w:kern w:val="24"/>
          <w:sz w:val="52"/>
          <w:szCs w:val="62"/>
        </w:rPr>
      </w:pPr>
    </w:p>
    <w:p w14:paraId="5C2B921E" w14:textId="170000FA" w:rsidR="00C60757" w:rsidRPr="00743928" w:rsidRDefault="006035A2" w:rsidP="00C5287E">
      <w:pPr>
        <w:pStyle w:val="NormalWeb"/>
        <w:spacing w:before="0" w:beforeAutospacing="0" w:after="0" w:afterAutospacing="0"/>
        <w:jc w:val="center"/>
        <w:rPr>
          <w:rFonts w:ascii="Montserrat" w:hAnsi="Montserrat" w:cstheme="minorBidi"/>
          <w:i/>
          <w:color w:val="000000" w:themeColor="text1"/>
          <w:kern w:val="24"/>
          <w:sz w:val="48"/>
          <w:szCs w:val="40"/>
        </w:rPr>
      </w:pPr>
      <w:r w:rsidRPr="006035A2">
        <w:rPr>
          <w:rFonts w:ascii="Montserrat" w:hAnsi="Montserrat" w:cstheme="minorBidi"/>
          <w:i/>
          <w:color w:val="000000" w:themeColor="text1"/>
          <w:kern w:val="24"/>
          <w:sz w:val="48"/>
          <w:szCs w:val="40"/>
        </w:rPr>
        <w:t>El campo mexicano</w:t>
      </w:r>
    </w:p>
    <w:p w14:paraId="0E916118" w14:textId="77777777" w:rsidR="00C60757" w:rsidRPr="00743928" w:rsidRDefault="00C60757" w:rsidP="00061680">
      <w:pPr>
        <w:pStyle w:val="NormalWeb"/>
        <w:spacing w:before="0" w:beforeAutospacing="0" w:after="0" w:afterAutospacing="0"/>
        <w:rPr>
          <w:rFonts w:ascii="Montserrat" w:hAnsi="Montserrat" w:cstheme="minorBidi"/>
          <w:color w:val="000000" w:themeColor="text1"/>
          <w:kern w:val="24"/>
          <w:sz w:val="40"/>
          <w:szCs w:val="40"/>
        </w:rPr>
      </w:pPr>
    </w:p>
    <w:p w14:paraId="227138C1" w14:textId="77777777" w:rsidR="00090EFE" w:rsidRPr="00743928" w:rsidRDefault="00090EFE" w:rsidP="00446FA1">
      <w:pPr>
        <w:spacing w:after="0" w:line="240" w:lineRule="auto"/>
        <w:jc w:val="both"/>
        <w:textAlignment w:val="baseline"/>
        <w:rPr>
          <w:rFonts w:ascii="Montserrat" w:eastAsia="Times New Roman" w:hAnsi="Montserrat" w:cs="Times New Roman"/>
          <w:b/>
          <w:i/>
          <w:lang w:eastAsia="es-MX"/>
        </w:rPr>
      </w:pPr>
    </w:p>
    <w:p w14:paraId="7A46812D" w14:textId="7F76A6C4" w:rsidR="00B14CE3" w:rsidRPr="006035A2" w:rsidRDefault="00B14CE3" w:rsidP="006035A2">
      <w:pPr>
        <w:spacing w:after="0" w:line="240" w:lineRule="auto"/>
        <w:jc w:val="both"/>
        <w:textAlignment w:val="baseline"/>
        <w:rPr>
          <w:rFonts w:ascii="Montserrat" w:eastAsia="Times New Roman" w:hAnsi="Montserrat" w:cs="Times New Roman"/>
          <w:bCs/>
          <w:i/>
          <w:lang w:eastAsia="es-MX"/>
        </w:rPr>
      </w:pPr>
      <w:r w:rsidRPr="006035A2">
        <w:rPr>
          <w:rFonts w:ascii="Montserrat" w:eastAsia="Times New Roman" w:hAnsi="Montserrat" w:cs="Times New Roman"/>
          <w:b/>
          <w:i/>
          <w:lang w:eastAsia="es-MX"/>
        </w:rPr>
        <w:t>Aprendizaje esperado:</w:t>
      </w:r>
      <w:r w:rsidR="004957A5" w:rsidRPr="006035A2">
        <w:rPr>
          <w:rFonts w:ascii="Montserrat" w:eastAsia="Times New Roman" w:hAnsi="Montserrat" w:cs="Times New Roman"/>
          <w:bCs/>
          <w:i/>
          <w:lang w:eastAsia="es-MX"/>
        </w:rPr>
        <w:t xml:space="preserve"> </w:t>
      </w:r>
      <w:r w:rsidR="006035A2" w:rsidRPr="006035A2">
        <w:rPr>
          <w:rFonts w:ascii="Montserrat" w:hAnsi="Montserrat"/>
          <w:i/>
          <w:color w:val="000000"/>
        </w:rPr>
        <w:t>Explica la multicausalidad del crecimiento industrial y los límites del proteccionismo.</w:t>
      </w:r>
    </w:p>
    <w:p w14:paraId="44217FD7" w14:textId="77777777" w:rsidR="00090EFE" w:rsidRPr="006035A2" w:rsidRDefault="00090EFE" w:rsidP="006035A2">
      <w:pPr>
        <w:spacing w:after="0" w:line="240" w:lineRule="auto"/>
        <w:jc w:val="both"/>
        <w:textAlignment w:val="baseline"/>
        <w:rPr>
          <w:rFonts w:ascii="Montserrat" w:eastAsia="Times New Roman" w:hAnsi="Montserrat" w:cs="Times New Roman"/>
          <w:i/>
          <w:lang w:eastAsia="es-MX"/>
        </w:rPr>
      </w:pPr>
    </w:p>
    <w:p w14:paraId="52C8B31D" w14:textId="497C8A89" w:rsidR="00446FA1" w:rsidRPr="006035A2" w:rsidRDefault="00A85D9D" w:rsidP="006035A2">
      <w:pPr>
        <w:spacing w:after="0" w:line="240" w:lineRule="auto"/>
        <w:jc w:val="both"/>
        <w:rPr>
          <w:rFonts w:ascii="Montserrat" w:hAnsi="Montserrat"/>
          <w:bCs/>
          <w:i/>
          <w:color w:val="000000" w:themeColor="text1"/>
        </w:rPr>
      </w:pPr>
      <w:r w:rsidRPr="006035A2">
        <w:rPr>
          <w:rFonts w:ascii="Montserrat" w:eastAsia="Times New Roman" w:hAnsi="Montserrat" w:cs="Times New Roman"/>
          <w:b/>
          <w:i/>
          <w:lang w:eastAsia="es-MX"/>
        </w:rPr>
        <w:t>Énfasis:</w:t>
      </w:r>
      <w:r w:rsidR="0013272B" w:rsidRPr="006035A2">
        <w:rPr>
          <w:rFonts w:ascii="Montserrat" w:eastAsia="Times New Roman" w:hAnsi="Montserrat" w:cs="Times New Roman"/>
          <w:bCs/>
          <w:i/>
          <w:lang w:eastAsia="es-MX"/>
        </w:rPr>
        <w:t xml:space="preserve"> </w:t>
      </w:r>
      <w:r w:rsidR="006035A2" w:rsidRPr="006035A2">
        <w:rPr>
          <w:rFonts w:ascii="Montserrat" w:hAnsi="Montserrat"/>
          <w:i/>
          <w:color w:val="000000"/>
        </w:rPr>
        <w:t>Explicar el rezago tecnológico, los contrastes regionales y las causas de la crisis del campo.</w:t>
      </w:r>
    </w:p>
    <w:p w14:paraId="295FECE8" w14:textId="77777777" w:rsidR="004957A5" w:rsidRPr="006035A2" w:rsidRDefault="004957A5" w:rsidP="006035A2">
      <w:pPr>
        <w:spacing w:after="0" w:line="240" w:lineRule="auto"/>
        <w:jc w:val="both"/>
        <w:textAlignment w:val="baseline"/>
        <w:rPr>
          <w:rFonts w:ascii="Montserrat" w:eastAsia="Times New Roman" w:hAnsi="Montserrat" w:cs="Times New Roman"/>
          <w:i/>
          <w:lang w:eastAsia="es-MX"/>
        </w:rPr>
      </w:pPr>
    </w:p>
    <w:p w14:paraId="601053D3" w14:textId="77777777" w:rsidR="004957A5" w:rsidRPr="00743928" w:rsidRDefault="004957A5" w:rsidP="00061680">
      <w:pPr>
        <w:spacing w:after="0" w:line="240" w:lineRule="auto"/>
        <w:jc w:val="both"/>
        <w:textAlignment w:val="baseline"/>
        <w:rPr>
          <w:rFonts w:ascii="Montserrat" w:hAnsi="Montserrat"/>
          <w:color w:val="000000" w:themeColor="text1"/>
          <w:kern w:val="24"/>
          <w:szCs w:val="40"/>
        </w:rPr>
      </w:pPr>
    </w:p>
    <w:p w14:paraId="6D6CB3CB" w14:textId="079A31FD" w:rsidR="00C60757" w:rsidRPr="00743928" w:rsidRDefault="00C60757" w:rsidP="00061680">
      <w:pPr>
        <w:spacing w:after="0" w:line="240" w:lineRule="auto"/>
        <w:textAlignment w:val="baseline"/>
        <w:rPr>
          <w:rFonts w:ascii="Montserrat" w:eastAsia="Times New Roman" w:hAnsi="Montserrat" w:cs="Times New Roman"/>
          <w:b/>
          <w:bCs/>
          <w:sz w:val="28"/>
          <w:szCs w:val="24"/>
          <w:lang w:eastAsia="es-MX"/>
        </w:rPr>
      </w:pPr>
      <w:r w:rsidRPr="00743928">
        <w:rPr>
          <w:rFonts w:ascii="Montserrat" w:eastAsia="Times New Roman" w:hAnsi="Montserrat" w:cs="Times New Roman"/>
          <w:b/>
          <w:bCs/>
          <w:sz w:val="28"/>
          <w:szCs w:val="24"/>
          <w:lang w:eastAsia="es-MX"/>
        </w:rPr>
        <w:t xml:space="preserve">¿Qué vamos </w:t>
      </w:r>
      <w:r w:rsidR="0055041C" w:rsidRPr="00743928">
        <w:rPr>
          <w:rFonts w:ascii="Montserrat" w:eastAsia="Times New Roman" w:hAnsi="Montserrat" w:cs="Times New Roman"/>
          <w:b/>
          <w:bCs/>
          <w:sz w:val="28"/>
          <w:szCs w:val="24"/>
          <w:lang w:eastAsia="es-MX"/>
        </w:rPr>
        <w:t xml:space="preserve">a </w:t>
      </w:r>
      <w:r w:rsidR="00096716">
        <w:rPr>
          <w:rFonts w:ascii="Montserrat" w:eastAsia="Times New Roman" w:hAnsi="Montserrat" w:cs="Times New Roman"/>
          <w:b/>
          <w:bCs/>
          <w:sz w:val="28"/>
          <w:szCs w:val="24"/>
          <w:lang w:eastAsia="es-MX"/>
        </w:rPr>
        <w:t>aprender?</w:t>
      </w:r>
    </w:p>
    <w:p w14:paraId="7E3A7365" w14:textId="44913545" w:rsidR="00B14CE3" w:rsidRPr="006E5342" w:rsidRDefault="00B14CE3" w:rsidP="006E5342">
      <w:pPr>
        <w:spacing w:after="0" w:line="240" w:lineRule="auto"/>
        <w:jc w:val="both"/>
        <w:textAlignment w:val="baseline"/>
        <w:rPr>
          <w:rFonts w:ascii="Montserrat" w:eastAsia="Times New Roman" w:hAnsi="Montserrat" w:cs="Times New Roman"/>
          <w:lang w:eastAsia="es-MX"/>
        </w:rPr>
      </w:pPr>
    </w:p>
    <w:p w14:paraId="2D9CC615" w14:textId="37F3DBE7" w:rsidR="006E5342" w:rsidRPr="006E5342" w:rsidRDefault="00EA6E3D" w:rsidP="006E5342">
      <w:pPr>
        <w:spacing w:after="0" w:line="240" w:lineRule="auto"/>
        <w:jc w:val="both"/>
        <w:rPr>
          <w:rFonts w:ascii="Montserrat" w:hAnsi="Montserrat"/>
        </w:rPr>
      </w:pPr>
      <w:r>
        <w:rPr>
          <w:rFonts w:ascii="Montserrat" w:hAnsi="Montserrat"/>
        </w:rPr>
        <w:t>Como recordarás</w:t>
      </w:r>
      <w:r w:rsidR="006E5342" w:rsidRPr="006E5342">
        <w:rPr>
          <w:rFonts w:ascii="Montserrat" w:hAnsi="Montserrat"/>
        </w:rPr>
        <w:t>, el tema que estudia</w:t>
      </w:r>
      <w:r>
        <w:rPr>
          <w:rFonts w:ascii="Montserrat" w:hAnsi="Montserrat"/>
        </w:rPr>
        <w:t>ste</w:t>
      </w:r>
      <w:r w:rsidR="006E5342" w:rsidRPr="006E5342">
        <w:rPr>
          <w:rFonts w:ascii="Montserrat" w:hAnsi="Montserrat"/>
        </w:rPr>
        <w:t xml:space="preserve"> en la sesión anterior fue el milagro mexicano, proceso que significó el crecimiento económico y la modernización de la industria y el campo en nuestro país. </w:t>
      </w:r>
    </w:p>
    <w:p w14:paraId="7267D3EA" w14:textId="77777777" w:rsidR="006E5342" w:rsidRPr="006E5342" w:rsidRDefault="006E5342" w:rsidP="006E5342">
      <w:pPr>
        <w:spacing w:after="0" w:line="240" w:lineRule="auto"/>
        <w:jc w:val="both"/>
        <w:rPr>
          <w:rFonts w:ascii="Montserrat" w:hAnsi="Montserrat"/>
        </w:rPr>
      </w:pPr>
    </w:p>
    <w:p w14:paraId="1439B25E" w14:textId="764AC5A8" w:rsidR="006E5342" w:rsidRPr="006E5342" w:rsidRDefault="006E5342" w:rsidP="006E5342">
      <w:pPr>
        <w:spacing w:after="0" w:line="240" w:lineRule="auto"/>
        <w:jc w:val="both"/>
        <w:rPr>
          <w:rFonts w:ascii="Montserrat" w:hAnsi="Montserrat"/>
        </w:rPr>
      </w:pPr>
      <w:r w:rsidRPr="006E5342">
        <w:rPr>
          <w:rFonts w:ascii="Montserrat" w:hAnsi="Montserrat"/>
        </w:rPr>
        <w:t>El día de hoy revisar</w:t>
      </w:r>
      <w:r w:rsidR="00EA6E3D">
        <w:rPr>
          <w:rFonts w:ascii="Montserrat" w:hAnsi="Montserrat"/>
        </w:rPr>
        <w:t>ás</w:t>
      </w:r>
      <w:r w:rsidRPr="006E5342">
        <w:rPr>
          <w:rFonts w:ascii="Montserrat" w:hAnsi="Montserrat"/>
        </w:rPr>
        <w:t xml:space="preserve"> los cambios en el campo mexicano durante el periodo posrevolucionario.</w:t>
      </w:r>
    </w:p>
    <w:p w14:paraId="047C8B75" w14:textId="77777777" w:rsidR="006E5342" w:rsidRPr="006E5342" w:rsidRDefault="006E5342" w:rsidP="006E5342">
      <w:pPr>
        <w:spacing w:after="0" w:line="240" w:lineRule="auto"/>
        <w:jc w:val="both"/>
        <w:rPr>
          <w:rFonts w:ascii="Montserrat" w:hAnsi="Montserrat"/>
        </w:rPr>
      </w:pPr>
    </w:p>
    <w:p w14:paraId="38FEA9AC" w14:textId="77777777" w:rsidR="006E5342" w:rsidRPr="006E5342" w:rsidRDefault="006E5342" w:rsidP="006E5342">
      <w:pPr>
        <w:spacing w:after="0" w:line="240" w:lineRule="auto"/>
        <w:jc w:val="both"/>
        <w:rPr>
          <w:rFonts w:ascii="Montserrat" w:hAnsi="Montserrat"/>
        </w:rPr>
      </w:pPr>
      <w:r w:rsidRPr="006E5342">
        <w:rPr>
          <w:rFonts w:ascii="Montserrat" w:hAnsi="Montserrat"/>
        </w:rPr>
        <w:t>El propósito de esta sesión es: explicar el rezago tecnológico, los contrastes regionales y las causas de la crisis del campo.</w:t>
      </w:r>
    </w:p>
    <w:p w14:paraId="1CBFFEBB" w14:textId="77777777" w:rsidR="006E5342" w:rsidRPr="006E5342" w:rsidRDefault="006E5342" w:rsidP="006E5342">
      <w:pPr>
        <w:spacing w:after="0" w:line="240" w:lineRule="auto"/>
        <w:jc w:val="both"/>
        <w:rPr>
          <w:rFonts w:ascii="Montserrat" w:hAnsi="Montserrat"/>
        </w:rPr>
      </w:pPr>
    </w:p>
    <w:p w14:paraId="0C9C1E35" w14:textId="3CF7E238" w:rsidR="006E5342" w:rsidRPr="006E5342" w:rsidRDefault="006E5342" w:rsidP="006E5342">
      <w:pPr>
        <w:spacing w:after="0" w:line="240" w:lineRule="auto"/>
        <w:jc w:val="both"/>
        <w:rPr>
          <w:rFonts w:ascii="Montserrat" w:hAnsi="Montserrat"/>
        </w:rPr>
      </w:pPr>
      <w:r w:rsidRPr="006E5342">
        <w:rPr>
          <w:rFonts w:ascii="Montserrat" w:hAnsi="Montserrat"/>
        </w:rPr>
        <w:t xml:space="preserve">Antes de iniciar, </w:t>
      </w:r>
      <w:r w:rsidR="00EA6E3D">
        <w:rPr>
          <w:rFonts w:ascii="Montserrat" w:hAnsi="Montserrat"/>
        </w:rPr>
        <w:t xml:space="preserve">se te </w:t>
      </w:r>
      <w:r w:rsidRPr="006E5342">
        <w:rPr>
          <w:rFonts w:ascii="Montserrat" w:hAnsi="Montserrat"/>
        </w:rPr>
        <w:t>recomien</w:t>
      </w:r>
      <w:r w:rsidR="00EA6E3D">
        <w:rPr>
          <w:rFonts w:ascii="Montserrat" w:hAnsi="Montserrat"/>
        </w:rPr>
        <w:t>da tener a la mano t</w:t>
      </w:r>
      <w:r w:rsidRPr="006E5342">
        <w:rPr>
          <w:rFonts w:ascii="Montserrat" w:hAnsi="Montserrat"/>
        </w:rPr>
        <w:t>u libro de texto, cuaderno</w:t>
      </w:r>
      <w:r w:rsidR="00EA6E3D">
        <w:rPr>
          <w:rFonts w:ascii="Montserrat" w:hAnsi="Montserrat"/>
        </w:rPr>
        <w:t>, lápiz o bolígrafo para hacer t</w:t>
      </w:r>
      <w:r w:rsidRPr="006E5342">
        <w:rPr>
          <w:rFonts w:ascii="Montserrat" w:hAnsi="Montserrat"/>
        </w:rPr>
        <w:t>us notas.</w:t>
      </w:r>
    </w:p>
    <w:p w14:paraId="5C3F9BA9" w14:textId="77777777" w:rsidR="006E5342" w:rsidRPr="006E5342" w:rsidRDefault="006E5342" w:rsidP="006E5342">
      <w:pPr>
        <w:spacing w:after="0" w:line="240" w:lineRule="auto"/>
        <w:jc w:val="both"/>
        <w:rPr>
          <w:rFonts w:ascii="Montserrat" w:hAnsi="Montserrat"/>
        </w:rPr>
      </w:pPr>
    </w:p>
    <w:p w14:paraId="595F84B5" w14:textId="7AFB6464" w:rsidR="006E5342" w:rsidRPr="006E5342" w:rsidRDefault="006E5342" w:rsidP="006E5342">
      <w:pPr>
        <w:spacing w:after="0" w:line="240" w:lineRule="auto"/>
        <w:jc w:val="both"/>
        <w:rPr>
          <w:rFonts w:ascii="Montserrat" w:hAnsi="Montserrat" w:cs="Arial"/>
        </w:rPr>
      </w:pPr>
    </w:p>
    <w:p w14:paraId="35495CAC" w14:textId="33769F3D" w:rsidR="00C60757" w:rsidRPr="00743928" w:rsidRDefault="00C60757" w:rsidP="00061680">
      <w:pPr>
        <w:spacing w:after="0" w:line="240" w:lineRule="auto"/>
        <w:textAlignment w:val="baseline"/>
        <w:rPr>
          <w:rFonts w:ascii="Montserrat" w:eastAsia="Times New Roman" w:hAnsi="Montserrat" w:cs="Times New Roman"/>
          <w:sz w:val="28"/>
          <w:szCs w:val="24"/>
          <w:lang w:eastAsia="es-MX"/>
        </w:rPr>
      </w:pPr>
      <w:r w:rsidRPr="00743928">
        <w:rPr>
          <w:rFonts w:ascii="Montserrat" w:eastAsia="Times New Roman" w:hAnsi="Montserrat" w:cs="Times New Roman"/>
          <w:b/>
          <w:bCs/>
          <w:sz w:val="28"/>
          <w:szCs w:val="24"/>
          <w:lang w:eastAsia="es-MX"/>
        </w:rPr>
        <w:t>¿Qué hacemos?</w:t>
      </w:r>
    </w:p>
    <w:p w14:paraId="5A74F817" w14:textId="0CD60E4B" w:rsidR="00A84DF0" w:rsidRPr="00743928" w:rsidRDefault="00A84DF0" w:rsidP="00061680">
      <w:pPr>
        <w:spacing w:after="0" w:line="240" w:lineRule="auto"/>
        <w:jc w:val="both"/>
        <w:rPr>
          <w:rFonts w:ascii="Montserrat" w:hAnsi="Montserrat"/>
        </w:rPr>
      </w:pPr>
    </w:p>
    <w:p w14:paraId="5F319122" w14:textId="58D41FB0" w:rsidR="00EA6E3D" w:rsidRPr="006E5342" w:rsidRDefault="00EA6E3D" w:rsidP="00EA6E3D">
      <w:pPr>
        <w:spacing w:after="0" w:line="240" w:lineRule="auto"/>
        <w:jc w:val="both"/>
        <w:rPr>
          <w:rFonts w:ascii="Montserrat" w:hAnsi="Montserrat"/>
        </w:rPr>
      </w:pPr>
      <w:r>
        <w:rPr>
          <w:rFonts w:ascii="Montserrat" w:hAnsi="Montserrat"/>
          <w:lang w:val="es-ES"/>
        </w:rPr>
        <w:t xml:space="preserve">En la </w:t>
      </w:r>
      <w:r w:rsidRPr="006E5342">
        <w:rPr>
          <w:rFonts w:ascii="Montserrat" w:hAnsi="Montserrat"/>
          <w:lang w:val="es-ES"/>
        </w:rPr>
        <w:t xml:space="preserve">sección “Leer para conocer” </w:t>
      </w:r>
      <w:r>
        <w:rPr>
          <w:rFonts w:ascii="Montserrat" w:hAnsi="Montserrat"/>
          <w:lang w:val="es-ES"/>
        </w:rPr>
        <w:t>realiza</w:t>
      </w:r>
      <w:r w:rsidRPr="006E5342">
        <w:rPr>
          <w:rFonts w:ascii="Montserrat" w:hAnsi="Montserrat"/>
          <w:lang w:val="es-ES"/>
        </w:rPr>
        <w:t xml:space="preserve"> la </w:t>
      </w:r>
      <w:r w:rsidRPr="006E5342">
        <w:rPr>
          <w:rFonts w:ascii="Montserrat" w:hAnsi="Montserrat"/>
          <w:i/>
          <w:iCs/>
          <w:lang w:val="es-ES"/>
        </w:rPr>
        <w:t>lectura</w:t>
      </w:r>
      <w:r w:rsidRPr="006E5342">
        <w:rPr>
          <w:rFonts w:ascii="Montserrat" w:hAnsi="Montserrat"/>
          <w:i/>
          <w:iCs/>
        </w:rPr>
        <w:t xml:space="preserve"> de fragmentos de la obra. Tragicomedia mexicana 1, “La vida de México de 1940 a 1970”</w:t>
      </w:r>
      <w:r w:rsidRPr="006E5342">
        <w:rPr>
          <w:rFonts w:ascii="Montserrat" w:hAnsi="Montserrat"/>
        </w:rPr>
        <w:t xml:space="preserve"> de José Agustín Ramírez Gómez:</w:t>
      </w:r>
    </w:p>
    <w:p w14:paraId="0B99C0B0" w14:textId="77777777" w:rsidR="00EA6E3D" w:rsidRPr="006E5342" w:rsidRDefault="00EA6E3D" w:rsidP="00EA6E3D">
      <w:pPr>
        <w:spacing w:after="0" w:line="240" w:lineRule="auto"/>
        <w:jc w:val="both"/>
        <w:rPr>
          <w:rFonts w:ascii="Montserrat" w:hAnsi="Montserrat"/>
        </w:rPr>
      </w:pPr>
    </w:p>
    <w:p w14:paraId="582EAA31" w14:textId="77777777" w:rsidR="00EA6E3D" w:rsidRPr="006E5342" w:rsidRDefault="00EA6E3D" w:rsidP="00EA6E3D">
      <w:pPr>
        <w:spacing w:after="0" w:line="240" w:lineRule="auto"/>
        <w:jc w:val="both"/>
        <w:rPr>
          <w:rFonts w:ascii="Montserrat" w:hAnsi="Montserrat"/>
          <w:i/>
        </w:rPr>
      </w:pPr>
      <w:r w:rsidRPr="006E5342">
        <w:rPr>
          <w:rFonts w:ascii="Montserrat" w:hAnsi="Montserrat"/>
          <w:i/>
        </w:rPr>
        <w:t>Desde su llegada al poder, [en 1940] Ávila Camacho inició el desmantelamiento de la reforma agraria de Lázaro Cárdenas. […]</w:t>
      </w:r>
    </w:p>
    <w:p w14:paraId="11440AA5" w14:textId="77777777" w:rsidR="00EA6E3D" w:rsidRPr="006E5342" w:rsidRDefault="00EA6E3D" w:rsidP="00EA6E3D">
      <w:pPr>
        <w:spacing w:after="0" w:line="240" w:lineRule="auto"/>
        <w:jc w:val="both"/>
        <w:rPr>
          <w:rFonts w:ascii="Montserrat" w:hAnsi="Montserrat"/>
          <w:i/>
        </w:rPr>
      </w:pPr>
    </w:p>
    <w:p w14:paraId="7A59248B" w14:textId="77777777" w:rsidR="00EA6E3D" w:rsidRPr="006E5342" w:rsidRDefault="00EA6E3D" w:rsidP="00EA6E3D">
      <w:pPr>
        <w:spacing w:after="0" w:line="240" w:lineRule="auto"/>
        <w:jc w:val="both"/>
        <w:rPr>
          <w:rFonts w:ascii="Montserrat" w:hAnsi="Montserrat"/>
          <w:i/>
        </w:rPr>
      </w:pPr>
      <w:r w:rsidRPr="006E5342">
        <w:rPr>
          <w:rFonts w:ascii="Montserrat" w:hAnsi="Montserrat"/>
          <w:i/>
        </w:rPr>
        <w:t>El “dogma” revolucionario de la entrega de tierras aún era “sagrado”, y Ávila Camacho también hizo sus repartos, sólo que éstos fueron de tierras pésimas, cerriles o de plano inservibles. Por si fuera poco, los trámites de acreditación llegaban a demorarse hasta 35 años. Muchos campesinos de plano rechazaban los predios otorgados. Y eso era todo, pues el gobierno insistía en que “ya no había tierras que repartir”.</w:t>
      </w:r>
    </w:p>
    <w:p w14:paraId="48DBE913" w14:textId="77777777" w:rsidR="00EA6E3D" w:rsidRPr="006E5342" w:rsidRDefault="00EA6E3D" w:rsidP="00EA6E3D">
      <w:pPr>
        <w:spacing w:after="0" w:line="240" w:lineRule="auto"/>
        <w:jc w:val="both"/>
        <w:rPr>
          <w:rFonts w:ascii="Montserrat" w:hAnsi="Montserrat"/>
          <w:i/>
        </w:rPr>
      </w:pPr>
    </w:p>
    <w:p w14:paraId="37894C0E" w14:textId="77777777" w:rsidR="00EA6E3D" w:rsidRPr="006E5342" w:rsidRDefault="00EA6E3D" w:rsidP="00EA6E3D">
      <w:pPr>
        <w:spacing w:after="0" w:line="240" w:lineRule="auto"/>
        <w:jc w:val="both"/>
        <w:rPr>
          <w:rFonts w:ascii="Montserrat" w:hAnsi="Montserrat"/>
          <w:i/>
        </w:rPr>
      </w:pPr>
      <w:r w:rsidRPr="006E5342">
        <w:rPr>
          <w:rFonts w:ascii="Montserrat" w:hAnsi="Montserrat"/>
          <w:i/>
        </w:rPr>
        <w:t>En cambio, se fortaleció la Oficina de la Pequeña Propiedad, y con esto regresó, cada vez con más fuerza, el latifundismo: bastaba con dividir una inmensa extensión en pequeños predios y ponerlos a nombre de familiares o prestanombres. […] Por si fuera poco, los neolatifundistas por lo general contaron con la franca complicidad de las autoridades estatales y municipales, que deliberadamente cometían errores en los planos de localización o en las afectaciones para permitir que los agricultores se ampararan o, al menos, crearan verdaderos laberintos de documentos.</w:t>
      </w:r>
    </w:p>
    <w:p w14:paraId="293779DF" w14:textId="77777777" w:rsidR="00EA6E3D" w:rsidRPr="006E5342" w:rsidRDefault="00EA6E3D" w:rsidP="00EA6E3D">
      <w:pPr>
        <w:spacing w:after="0" w:line="240" w:lineRule="auto"/>
        <w:jc w:val="both"/>
        <w:rPr>
          <w:rFonts w:ascii="Montserrat" w:hAnsi="Montserrat"/>
          <w:i/>
        </w:rPr>
      </w:pPr>
    </w:p>
    <w:p w14:paraId="504B301C" w14:textId="77777777" w:rsidR="00EA6E3D" w:rsidRPr="006E5342" w:rsidRDefault="00EA6E3D" w:rsidP="00EA6E3D">
      <w:pPr>
        <w:spacing w:after="0" w:line="240" w:lineRule="auto"/>
        <w:jc w:val="both"/>
        <w:rPr>
          <w:rFonts w:ascii="Montserrat" w:hAnsi="Montserrat"/>
          <w:i/>
        </w:rPr>
      </w:pPr>
      <w:r w:rsidRPr="006E5342">
        <w:rPr>
          <w:rFonts w:ascii="Montserrat" w:hAnsi="Montserrat"/>
          <w:i/>
        </w:rPr>
        <w:t>Los ejidatarios cada vez más corrían el riesgo de ser despojados, y pronto cayeron los ejidos que se hallaban en torno a las ciudades principales, que al crecer devoraban todo a su derredor. El apoyo al agricultor privado era tal que resultó impresionante el número de certificados de inafectabilidad expedidos por el gobierno de Ávila Camacho. Se les dieron excelentes distritos de riego, y en 1944 el 60 por ciento de los terrenos con regadío pertenecía ya a la pequeña propiedad.</w:t>
      </w:r>
    </w:p>
    <w:p w14:paraId="6F8182AD" w14:textId="77777777" w:rsidR="00EA6E3D" w:rsidRPr="006E5342" w:rsidRDefault="00EA6E3D" w:rsidP="00EA6E3D">
      <w:pPr>
        <w:spacing w:after="0" w:line="240" w:lineRule="auto"/>
        <w:jc w:val="both"/>
        <w:rPr>
          <w:rFonts w:ascii="Montserrat" w:hAnsi="Montserrat"/>
          <w:i/>
        </w:rPr>
      </w:pPr>
    </w:p>
    <w:p w14:paraId="567F2540" w14:textId="77777777" w:rsidR="00EA6E3D" w:rsidRPr="006E5342" w:rsidRDefault="00EA6E3D" w:rsidP="00EA6E3D">
      <w:pPr>
        <w:spacing w:after="0" w:line="240" w:lineRule="auto"/>
        <w:jc w:val="both"/>
        <w:rPr>
          <w:rFonts w:ascii="Montserrat" w:hAnsi="Montserrat"/>
          <w:i/>
        </w:rPr>
      </w:pPr>
      <w:r w:rsidRPr="006E5342">
        <w:rPr>
          <w:rFonts w:ascii="Montserrat" w:hAnsi="Montserrat"/>
          <w:i/>
        </w:rPr>
        <w:t>[…] Naturalmente, numerosos ejidos […] producían, pero a éstos se les forzó a cultivar para la exportación: café, cereales, verduras y algodón que, en especial, se destinaban a los mercados de los países en guerra, y la política general del gobierno en materia agraria iba en contra del mercado nacional que, por supuesto, sufría escasez, con el correspondiente acaparamiento y carestía.</w:t>
      </w:r>
    </w:p>
    <w:p w14:paraId="66C4F292" w14:textId="77777777" w:rsidR="00EA6E3D" w:rsidRPr="006E5342" w:rsidRDefault="00EA6E3D" w:rsidP="00EA6E3D">
      <w:pPr>
        <w:spacing w:after="0" w:line="240" w:lineRule="auto"/>
        <w:jc w:val="both"/>
        <w:rPr>
          <w:rFonts w:ascii="Montserrat" w:hAnsi="Montserrat"/>
          <w:i/>
        </w:rPr>
      </w:pPr>
    </w:p>
    <w:p w14:paraId="2C9AC194" w14:textId="77777777" w:rsidR="00EA6E3D" w:rsidRPr="006E5342" w:rsidRDefault="00EA6E3D" w:rsidP="00EA6E3D">
      <w:pPr>
        <w:spacing w:after="0" w:line="240" w:lineRule="auto"/>
        <w:jc w:val="both"/>
        <w:rPr>
          <w:rFonts w:ascii="Montserrat" w:hAnsi="Montserrat"/>
          <w:i/>
        </w:rPr>
      </w:pPr>
      <w:r w:rsidRPr="006E5342">
        <w:rPr>
          <w:rFonts w:ascii="Montserrat" w:hAnsi="Montserrat"/>
          <w:i/>
        </w:rPr>
        <w:t xml:space="preserve">La política antiagraria de Manuel Ávila Camacho, además de privatizar el campo, generó descontento entre los campesinos, […] Por otra parte, la denegación de solicitudes de tierra más las numerosas resoluciones de inafectabilidad agrícola y ganadera que acapararon más de tres millones de hectáreas de agricultura privada desalentaron a tal punto a los campesinos que se inició un creciente bracerismo: cada vez era más la gente que, desesperada por la miseria en el campo, o se desplazaba a alguna gran ciudad o de plano emigraba legal o ilegalmente a Estados Unidos. </w:t>
      </w:r>
    </w:p>
    <w:p w14:paraId="48010BE1" w14:textId="77777777" w:rsidR="00EA6E3D" w:rsidRPr="006E5342" w:rsidRDefault="00EA6E3D" w:rsidP="00EA6E3D">
      <w:pPr>
        <w:spacing w:after="0" w:line="240" w:lineRule="auto"/>
        <w:jc w:val="both"/>
        <w:rPr>
          <w:rFonts w:ascii="Montserrat" w:hAnsi="Montserrat"/>
          <w:i/>
        </w:rPr>
      </w:pPr>
    </w:p>
    <w:p w14:paraId="6B318AA8" w14:textId="77777777" w:rsidR="00EA6E3D" w:rsidRPr="006E5342" w:rsidRDefault="00EA6E3D" w:rsidP="00EA6E3D">
      <w:pPr>
        <w:spacing w:after="0" w:line="240" w:lineRule="auto"/>
        <w:jc w:val="both"/>
        <w:rPr>
          <w:rFonts w:ascii="Montserrat" w:hAnsi="Montserrat"/>
          <w:i/>
        </w:rPr>
      </w:pPr>
      <w:r w:rsidRPr="006E5342">
        <w:rPr>
          <w:rFonts w:ascii="Montserrat" w:hAnsi="Montserrat"/>
          <w:i/>
        </w:rPr>
        <w:lastRenderedPageBreak/>
        <w:t>Si no, eran frecuentes las grandes caravanas del hambre que desde regiones del interior se dirigían, a pie, inútilmente, a la ciudad de México a pedir justicia al presidente.</w:t>
      </w:r>
    </w:p>
    <w:p w14:paraId="66A139A7" w14:textId="77777777" w:rsidR="00EA6E3D" w:rsidRPr="006E5342" w:rsidRDefault="00EA6E3D" w:rsidP="00EA6E3D">
      <w:pPr>
        <w:spacing w:after="0" w:line="240" w:lineRule="auto"/>
        <w:jc w:val="both"/>
        <w:rPr>
          <w:rFonts w:ascii="Montserrat" w:hAnsi="Montserrat"/>
          <w:i/>
        </w:rPr>
      </w:pPr>
    </w:p>
    <w:p w14:paraId="341AD744" w14:textId="4840CE15" w:rsidR="00EA6E3D" w:rsidRPr="006E5342" w:rsidRDefault="00EA6E3D" w:rsidP="00EA6E3D">
      <w:pPr>
        <w:pStyle w:val="Prrafodelista"/>
        <w:numPr>
          <w:ilvl w:val="0"/>
          <w:numId w:val="4"/>
        </w:numPr>
        <w:suppressAutoHyphens/>
        <w:autoSpaceDN w:val="0"/>
        <w:spacing w:after="0" w:line="240" w:lineRule="auto"/>
        <w:contextualSpacing w:val="0"/>
        <w:jc w:val="both"/>
        <w:textAlignment w:val="baseline"/>
        <w:rPr>
          <w:rFonts w:ascii="Montserrat" w:hAnsi="Montserrat"/>
          <w:lang w:val="es-MX"/>
        </w:rPr>
      </w:pPr>
      <w:r w:rsidRPr="006E5342">
        <w:rPr>
          <w:rFonts w:ascii="Montserrat" w:hAnsi="Montserrat"/>
          <w:lang w:val="es-MX"/>
        </w:rPr>
        <w:t>¿Por qué cree</w:t>
      </w:r>
      <w:r>
        <w:rPr>
          <w:rFonts w:ascii="Montserrat" w:hAnsi="Montserrat"/>
          <w:lang w:val="es-MX"/>
        </w:rPr>
        <w:t>s</w:t>
      </w:r>
      <w:r w:rsidRPr="006E5342">
        <w:rPr>
          <w:rFonts w:ascii="Montserrat" w:hAnsi="Montserrat"/>
          <w:lang w:val="es-MX"/>
        </w:rPr>
        <w:t xml:space="preserve"> que no continuó la política agraria cardenista durante la presidencia de Ávila Camacho? </w:t>
      </w:r>
    </w:p>
    <w:p w14:paraId="04C1289E" w14:textId="77777777" w:rsidR="00EA6E3D" w:rsidRPr="006E5342" w:rsidRDefault="00EA6E3D" w:rsidP="00EA6E3D">
      <w:pPr>
        <w:pStyle w:val="Prrafodelista"/>
        <w:numPr>
          <w:ilvl w:val="0"/>
          <w:numId w:val="4"/>
        </w:numPr>
        <w:suppressAutoHyphens/>
        <w:autoSpaceDN w:val="0"/>
        <w:spacing w:after="0" w:line="240" w:lineRule="auto"/>
        <w:contextualSpacing w:val="0"/>
        <w:jc w:val="both"/>
        <w:textAlignment w:val="baseline"/>
        <w:rPr>
          <w:rFonts w:ascii="Montserrat" w:hAnsi="Montserrat"/>
          <w:lang w:val="es-MX"/>
        </w:rPr>
      </w:pPr>
      <w:r w:rsidRPr="006E5342">
        <w:rPr>
          <w:rFonts w:ascii="Montserrat" w:hAnsi="Montserrat"/>
          <w:lang w:val="es-MX"/>
        </w:rPr>
        <w:t>¿Por qué se dice en el texto que Ávila Camac</w:t>
      </w:r>
      <w:bookmarkStart w:id="2" w:name="_GoBack"/>
      <w:bookmarkEnd w:id="2"/>
      <w:r w:rsidRPr="006E5342">
        <w:rPr>
          <w:rFonts w:ascii="Montserrat" w:hAnsi="Montserrat"/>
          <w:lang w:val="es-MX"/>
        </w:rPr>
        <w:t xml:space="preserve">ho implementó una política antiagraria? </w:t>
      </w:r>
    </w:p>
    <w:p w14:paraId="013FF1DF" w14:textId="35BAA8FE" w:rsidR="00EA6E3D" w:rsidRPr="006E5342" w:rsidRDefault="00EA6E3D" w:rsidP="00EA6E3D">
      <w:pPr>
        <w:pStyle w:val="Prrafodelista"/>
        <w:numPr>
          <w:ilvl w:val="0"/>
          <w:numId w:val="4"/>
        </w:numPr>
        <w:suppressAutoHyphens/>
        <w:autoSpaceDN w:val="0"/>
        <w:spacing w:after="0" w:line="240" w:lineRule="auto"/>
        <w:contextualSpacing w:val="0"/>
        <w:jc w:val="both"/>
        <w:textAlignment w:val="baseline"/>
        <w:rPr>
          <w:rFonts w:ascii="Montserrat" w:hAnsi="Montserrat"/>
          <w:lang w:val="es-MX"/>
        </w:rPr>
      </w:pPr>
      <w:r>
        <w:rPr>
          <w:rFonts w:ascii="Montserrat" w:hAnsi="Montserrat"/>
          <w:lang w:val="es-MX"/>
        </w:rPr>
        <w:t>¿Cuáles consideras</w:t>
      </w:r>
      <w:r w:rsidRPr="006E5342">
        <w:rPr>
          <w:rFonts w:ascii="Montserrat" w:hAnsi="Montserrat"/>
          <w:lang w:val="es-MX"/>
        </w:rPr>
        <w:t xml:space="preserve"> que fueron las consecuencias de ello?</w:t>
      </w:r>
    </w:p>
    <w:p w14:paraId="0D2E9B88" w14:textId="77777777" w:rsidR="00EA6E3D" w:rsidRPr="006E5342" w:rsidRDefault="00EA6E3D" w:rsidP="00EA6E3D">
      <w:pPr>
        <w:spacing w:after="0" w:line="240" w:lineRule="auto"/>
        <w:jc w:val="both"/>
        <w:rPr>
          <w:rFonts w:ascii="Montserrat" w:eastAsia="Times New Roman" w:hAnsi="Montserrat" w:cs="Arial"/>
        </w:rPr>
      </w:pPr>
    </w:p>
    <w:p w14:paraId="501167A1" w14:textId="30BA4453" w:rsidR="00EA6E3D" w:rsidRPr="006E5342" w:rsidRDefault="00EA6E3D" w:rsidP="00EA6E3D">
      <w:pPr>
        <w:spacing w:after="0" w:line="240" w:lineRule="auto"/>
        <w:jc w:val="both"/>
        <w:rPr>
          <w:rFonts w:ascii="Montserrat" w:hAnsi="Montserrat"/>
          <w:color w:val="000000"/>
        </w:rPr>
      </w:pPr>
      <w:r>
        <w:rPr>
          <w:rFonts w:ascii="Montserrat" w:hAnsi="Montserrat"/>
          <w:color w:val="000000"/>
        </w:rPr>
        <w:t>A</w:t>
      </w:r>
      <w:r w:rsidRPr="006E5342">
        <w:rPr>
          <w:rFonts w:ascii="Montserrat" w:hAnsi="Montserrat"/>
          <w:color w:val="000000"/>
        </w:rPr>
        <w:t>naliza la siguiente imagen:</w:t>
      </w:r>
    </w:p>
    <w:p w14:paraId="46C16BCF" w14:textId="77777777" w:rsidR="00EA6E3D" w:rsidRPr="006E5342" w:rsidRDefault="00EA6E3D" w:rsidP="00EA6E3D">
      <w:pPr>
        <w:spacing w:after="0" w:line="240" w:lineRule="auto"/>
        <w:jc w:val="both"/>
        <w:rPr>
          <w:rFonts w:ascii="Montserrat" w:hAnsi="Montserrat"/>
          <w:color w:val="000000"/>
        </w:rPr>
      </w:pPr>
    </w:p>
    <w:p w14:paraId="329E19A2" w14:textId="36E001FB" w:rsidR="00EA6E3D" w:rsidRDefault="00EA6E3D" w:rsidP="00EA6E3D">
      <w:pPr>
        <w:spacing w:after="0" w:line="240" w:lineRule="auto"/>
        <w:jc w:val="center"/>
        <w:rPr>
          <w:rFonts w:ascii="Montserrat" w:hAnsi="Montserrat"/>
          <w:color w:val="000000"/>
        </w:rPr>
      </w:pPr>
      <w:r>
        <w:rPr>
          <w:rFonts w:ascii="Montserrat" w:hAnsi="Montserrat"/>
          <w:noProof/>
          <w:color w:val="000000"/>
          <w:lang w:val="en-US"/>
        </w:rPr>
        <w:drawing>
          <wp:inline distT="0" distB="0" distL="0" distR="0" wp14:anchorId="0CDE7F14" wp14:editId="0F344466">
            <wp:extent cx="5395595" cy="3144253"/>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03963" cy="3149130"/>
                    </a:xfrm>
                    <a:prstGeom prst="rect">
                      <a:avLst/>
                    </a:prstGeom>
                    <a:noFill/>
                  </pic:spPr>
                </pic:pic>
              </a:graphicData>
            </a:graphic>
          </wp:inline>
        </w:drawing>
      </w:r>
    </w:p>
    <w:p w14:paraId="16A7683C" w14:textId="77777777" w:rsidR="00EA6E3D" w:rsidRDefault="00EA6E3D" w:rsidP="00EA6E3D">
      <w:pPr>
        <w:spacing w:after="0" w:line="240" w:lineRule="auto"/>
        <w:jc w:val="both"/>
        <w:rPr>
          <w:rFonts w:ascii="Montserrat" w:hAnsi="Montserrat"/>
          <w:color w:val="000000"/>
        </w:rPr>
      </w:pPr>
    </w:p>
    <w:p w14:paraId="2BF1776F" w14:textId="3BC0DC09" w:rsidR="00EA6E3D" w:rsidRPr="006E5342" w:rsidRDefault="00EA6E3D" w:rsidP="00EA6E3D">
      <w:pPr>
        <w:spacing w:after="0" w:line="240" w:lineRule="auto"/>
        <w:jc w:val="both"/>
        <w:rPr>
          <w:rFonts w:ascii="Montserrat" w:hAnsi="Montserrat"/>
          <w:color w:val="000000"/>
        </w:rPr>
      </w:pPr>
      <w:r>
        <w:rPr>
          <w:rFonts w:ascii="Montserrat" w:hAnsi="Montserrat"/>
          <w:color w:val="000000"/>
        </w:rPr>
        <w:t>¿Qué observas</w:t>
      </w:r>
      <w:r w:rsidRPr="006E5342">
        <w:rPr>
          <w:rFonts w:ascii="Montserrat" w:hAnsi="Montserrat"/>
          <w:color w:val="000000"/>
        </w:rPr>
        <w:t>? ¿Quiénes aparece en ella? ¿Qué están haciendo? ¿Por qué cree</w:t>
      </w:r>
      <w:r w:rsidR="003B445B">
        <w:rPr>
          <w:rFonts w:ascii="Montserrat" w:hAnsi="Montserrat"/>
          <w:color w:val="000000"/>
        </w:rPr>
        <w:t>s</w:t>
      </w:r>
      <w:r w:rsidRPr="006E5342">
        <w:rPr>
          <w:rFonts w:ascii="Montserrat" w:hAnsi="Montserrat"/>
          <w:color w:val="000000"/>
        </w:rPr>
        <w:t xml:space="preserve"> que fue plasmada esta escena por el pintor?</w:t>
      </w:r>
    </w:p>
    <w:p w14:paraId="697FBAD5" w14:textId="77777777" w:rsidR="00EA6E3D" w:rsidRPr="006E5342" w:rsidRDefault="00EA6E3D" w:rsidP="00EA6E3D">
      <w:pPr>
        <w:spacing w:after="0" w:line="240" w:lineRule="auto"/>
        <w:jc w:val="both"/>
        <w:rPr>
          <w:rFonts w:ascii="Montserrat" w:hAnsi="Montserrat"/>
          <w:color w:val="000000"/>
        </w:rPr>
      </w:pPr>
    </w:p>
    <w:p w14:paraId="642F7197" w14:textId="3BE88EB5" w:rsidR="00EA6E3D" w:rsidRPr="006E5342" w:rsidRDefault="00EA6E3D" w:rsidP="00EA6E3D">
      <w:pPr>
        <w:spacing w:after="0" w:line="240" w:lineRule="auto"/>
        <w:jc w:val="both"/>
        <w:rPr>
          <w:rFonts w:ascii="Montserrat" w:hAnsi="Montserrat"/>
          <w:color w:val="000000"/>
        </w:rPr>
      </w:pPr>
      <w:r w:rsidRPr="006E5342">
        <w:rPr>
          <w:rFonts w:ascii="Montserrat" w:hAnsi="Montserrat"/>
          <w:color w:val="000000"/>
        </w:rPr>
        <w:t>Se trata de un mural pintado en 1924 por Diego Rivera, titulado “El reparto de Tierras”. El cual muestra a hombres vestidos de traje y corbata que representan a funcionarios encargados del reparto de las tierras y están rodeados por campesinos vestidos de blanco, que ponen atención a lo que se les informa. Este hecho</w:t>
      </w:r>
      <w:r w:rsidR="003B445B">
        <w:rPr>
          <w:rFonts w:ascii="Montserrat" w:hAnsi="Montserrat"/>
          <w:color w:val="000000"/>
        </w:rPr>
        <w:t xml:space="preserve"> representa la preocupación de </w:t>
      </w:r>
      <w:r w:rsidRPr="006E5342">
        <w:rPr>
          <w:rFonts w:ascii="Montserrat" w:hAnsi="Montserrat"/>
          <w:color w:val="000000"/>
        </w:rPr>
        <w:t>los go</w:t>
      </w:r>
      <w:r w:rsidR="003B445B">
        <w:rPr>
          <w:rFonts w:ascii="Montserrat" w:hAnsi="Montserrat"/>
          <w:color w:val="000000"/>
        </w:rPr>
        <w:t xml:space="preserve">biernos posrevolucionarios por </w:t>
      </w:r>
      <w:r w:rsidRPr="006E5342">
        <w:rPr>
          <w:rFonts w:ascii="Montserrat" w:hAnsi="Montserrat"/>
          <w:color w:val="000000"/>
        </w:rPr>
        <w:t>cumplir lo señalado en el artículo 27 constitucional como respuesta a una de las principales demandas de la Revolución mexicana.</w:t>
      </w:r>
    </w:p>
    <w:p w14:paraId="0B25A37F" w14:textId="77777777" w:rsidR="00EA6E3D" w:rsidRPr="006E5342" w:rsidRDefault="00EA6E3D" w:rsidP="00EA6E3D">
      <w:pPr>
        <w:spacing w:after="0" w:line="240" w:lineRule="auto"/>
        <w:jc w:val="both"/>
        <w:rPr>
          <w:rFonts w:ascii="Montserrat" w:hAnsi="Montserrat"/>
          <w:color w:val="000000"/>
        </w:rPr>
      </w:pPr>
    </w:p>
    <w:p w14:paraId="3DFDF95B" w14:textId="73E39BB1" w:rsidR="00EA6E3D" w:rsidRPr="006E5342" w:rsidRDefault="00EA6E3D" w:rsidP="00EA6E3D">
      <w:pPr>
        <w:spacing w:after="0" w:line="240" w:lineRule="auto"/>
        <w:jc w:val="both"/>
        <w:rPr>
          <w:rFonts w:ascii="Montserrat" w:hAnsi="Montserrat"/>
          <w:color w:val="000000"/>
        </w:rPr>
      </w:pPr>
      <w:r w:rsidRPr="006E5342">
        <w:rPr>
          <w:rFonts w:ascii="Montserrat" w:hAnsi="Montserrat"/>
          <w:color w:val="000000"/>
        </w:rPr>
        <w:t>Los antecedentes de la reforma agraria se encuentran en el Plan de Ayala de 1911 y en la ley Agraria de 1915. Sus postulados, fueron incluidos en la Constitución de 1917.</w:t>
      </w:r>
    </w:p>
    <w:p w14:paraId="5353F711" w14:textId="77777777" w:rsidR="00EA6E3D" w:rsidRPr="006E5342" w:rsidRDefault="00EA6E3D" w:rsidP="00EA6E3D">
      <w:pPr>
        <w:spacing w:after="0" w:line="240" w:lineRule="auto"/>
        <w:jc w:val="both"/>
        <w:rPr>
          <w:rFonts w:ascii="Montserrat" w:eastAsia="Times New Roman" w:hAnsi="Montserrat" w:cs="Arial"/>
        </w:rPr>
      </w:pPr>
    </w:p>
    <w:p w14:paraId="7B9EB759" w14:textId="6B438B57" w:rsidR="00EA6E3D" w:rsidRDefault="00EA6E3D" w:rsidP="00EA6E3D">
      <w:pPr>
        <w:spacing w:after="0" w:line="240" w:lineRule="auto"/>
        <w:jc w:val="both"/>
        <w:rPr>
          <w:rFonts w:ascii="Montserrat" w:hAnsi="Montserrat"/>
          <w:color w:val="000000"/>
        </w:rPr>
      </w:pPr>
      <w:r w:rsidRPr="006E5342">
        <w:rPr>
          <w:rFonts w:ascii="Montserrat" w:hAnsi="Montserrat"/>
          <w:color w:val="000000"/>
        </w:rPr>
        <w:lastRenderedPageBreak/>
        <w:t xml:space="preserve">A continuación, </w:t>
      </w:r>
      <w:r w:rsidR="003B445B">
        <w:rPr>
          <w:rFonts w:ascii="Montserrat" w:hAnsi="Montserrat"/>
          <w:color w:val="000000"/>
        </w:rPr>
        <w:t xml:space="preserve">revisa </w:t>
      </w:r>
      <w:r w:rsidRPr="006E5342">
        <w:rPr>
          <w:rFonts w:ascii="Montserrat" w:hAnsi="Montserrat"/>
          <w:color w:val="000000"/>
        </w:rPr>
        <w:t>el proceso de reparto agrario en el territorio nacional, que se llevó a cabo de la siguiente manera.</w:t>
      </w:r>
    </w:p>
    <w:p w14:paraId="40E7A1F6" w14:textId="113D3A0E" w:rsidR="003B445B" w:rsidRDefault="003B445B" w:rsidP="00EA6E3D">
      <w:pPr>
        <w:spacing w:after="0" w:line="240" w:lineRule="auto"/>
        <w:jc w:val="both"/>
        <w:rPr>
          <w:rFonts w:ascii="Montserrat" w:hAnsi="Montserrat"/>
          <w:color w:val="000000"/>
        </w:rPr>
      </w:pPr>
    </w:p>
    <w:p w14:paraId="34939D5D" w14:textId="2C64F859" w:rsidR="00EA6E3D" w:rsidRPr="006E5342" w:rsidRDefault="00EA6E3D" w:rsidP="00EA6E3D">
      <w:pPr>
        <w:pStyle w:val="Prrafodelista"/>
        <w:numPr>
          <w:ilvl w:val="0"/>
          <w:numId w:val="5"/>
        </w:numPr>
        <w:suppressAutoHyphens/>
        <w:autoSpaceDN w:val="0"/>
        <w:spacing w:after="0" w:line="240" w:lineRule="auto"/>
        <w:contextualSpacing w:val="0"/>
        <w:jc w:val="both"/>
        <w:textAlignment w:val="baseline"/>
        <w:rPr>
          <w:rFonts w:ascii="Montserrat" w:hAnsi="Montserrat"/>
          <w:color w:val="000000"/>
          <w:lang w:val="es-MX"/>
        </w:rPr>
      </w:pPr>
      <w:r w:rsidRPr="006E5342">
        <w:rPr>
          <w:rFonts w:ascii="Montserrat" w:hAnsi="Montserrat"/>
          <w:color w:val="000000"/>
          <w:lang w:val="es-MX"/>
        </w:rPr>
        <w:t xml:space="preserve">Inició en 1915 durante el mandato de Venustiano Carranza con un reparto de 167 936 hectáreas, los estados beneficiados </w:t>
      </w:r>
      <w:r w:rsidR="003B445B">
        <w:rPr>
          <w:rFonts w:ascii="Montserrat" w:hAnsi="Montserrat"/>
          <w:color w:val="000000"/>
          <w:lang w:val="es-MX"/>
        </w:rPr>
        <w:t>fueron</w:t>
      </w:r>
      <w:r w:rsidRPr="006E5342">
        <w:rPr>
          <w:rFonts w:ascii="Montserrat" w:hAnsi="Montserrat"/>
          <w:color w:val="000000"/>
          <w:lang w:val="es-MX"/>
        </w:rPr>
        <w:t>: Chiapas, Tabasco, Quintana Roo, Tlaxcala, Ciudad de México, Colima, Aguascalientes, Sonora y la península de Baja California.</w:t>
      </w:r>
    </w:p>
    <w:p w14:paraId="1E08CB95" w14:textId="77777777" w:rsidR="00EA6E3D" w:rsidRPr="006E5342" w:rsidRDefault="00EA6E3D" w:rsidP="00EA6E3D">
      <w:pPr>
        <w:spacing w:after="0" w:line="240" w:lineRule="auto"/>
        <w:jc w:val="both"/>
        <w:rPr>
          <w:rFonts w:ascii="Montserrat" w:hAnsi="Montserrat"/>
          <w:color w:val="000000"/>
        </w:rPr>
      </w:pPr>
    </w:p>
    <w:p w14:paraId="5967E1EC" w14:textId="5F575A96" w:rsidR="00EA6E3D" w:rsidRPr="00A67621" w:rsidRDefault="00EA6E3D" w:rsidP="00557CBB">
      <w:pPr>
        <w:pStyle w:val="Prrafodelista"/>
        <w:numPr>
          <w:ilvl w:val="0"/>
          <w:numId w:val="5"/>
        </w:numPr>
        <w:suppressAutoHyphens/>
        <w:autoSpaceDN w:val="0"/>
        <w:spacing w:after="0" w:line="240" w:lineRule="auto"/>
        <w:contextualSpacing w:val="0"/>
        <w:jc w:val="both"/>
        <w:textAlignment w:val="baseline"/>
        <w:rPr>
          <w:rFonts w:ascii="Montserrat" w:hAnsi="Montserrat"/>
          <w:color w:val="000000"/>
          <w:lang w:val="es-MX"/>
        </w:rPr>
      </w:pPr>
      <w:r w:rsidRPr="003B445B">
        <w:rPr>
          <w:rFonts w:ascii="Montserrat" w:hAnsi="Montserrat"/>
          <w:color w:val="000000"/>
          <w:lang w:val="es-MX"/>
        </w:rPr>
        <w:t xml:space="preserve">Entre 1920 y 1924, durante la presidencia de Álvaro Obregón, la cifra aumentó pasando a 1 133 813 hectáreas incluyendo estados como Nuevo León, Tamaulipas, Sinaloa, Nayarit, Guanajuato, Querétaro, Morelos, Oaxaca y Campeche. </w:t>
      </w:r>
    </w:p>
    <w:p w14:paraId="376E3A06" w14:textId="77777777" w:rsidR="003B445B" w:rsidRDefault="003B445B" w:rsidP="003B445B">
      <w:pPr>
        <w:pStyle w:val="Prrafodelista"/>
        <w:suppressAutoHyphens/>
        <w:autoSpaceDN w:val="0"/>
        <w:spacing w:after="0" w:line="240" w:lineRule="auto"/>
        <w:ind w:left="360"/>
        <w:contextualSpacing w:val="0"/>
        <w:jc w:val="both"/>
        <w:textAlignment w:val="baseline"/>
        <w:rPr>
          <w:rFonts w:ascii="Montserrat" w:hAnsi="Montserrat"/>
          <w:color w:val="000000"/>
          <w:lang w:val="es-MX"/>
        </w:rPr>
      </w:pPr>
    </w:p>
    <w:p w14:paraId="69E755C2" w14:textId="1AB4B76C" w:rsidR="00EA6E3D" w:rsidRPr="006E5342" w:rsidRDefault="00EA6E3D" w:rsidP="00EA6E3D">
      <w:pPr>
        <w:pStyle w:val="Prrafodelista"/>
        <w:numPr>
          <w:ilvl w:val="0"/>
          <w:numId w:val="5"/>
        </w:numPr>
        <w:suppressAutoHyphens/>
        <w:autoSpaceDN w:val="0"/>
        <w:spacing w:after="0" w:line="240" w:lineRule="auto"/>
        <w:contextualSpacing w:val="0"/>
        <w:jc w:val="both"/>
        <w:textAlignment w:val="baseline"/>
        <w:rPr>
          <w:rFonts w:ascii="Montserrat" w:hAnsi="Montserrat"/>
          <w:color w:val="000000"/>
          <w:lang w:val="es-MX"/>
        </w:rPr>
      </w:pPr>
      <w:r w:rsidRPr="006E5342">
        <w:rPr>
          <w:rFonts w:ascii="Montserrat" w:hAnsi="Montserrat"/>
          <w:color w:val="000000"/>
          <w:lang w:val="es-MX"/>
        </w:rPr>
        <w:t>Plutarco Elías Calles entre 1924 y 1928 superó lo repartido por su antecesor y la cifra alcanzó 2 872 876 hectáreas, que se extendían por los estados: Jalisco, Michoacán, Hidalgo y Coahuila.</w:t>
      </w:r>
    </w:p>
    <w:p w14:paraId="6AD1DA0D" w14:textId="77777777" w:rsidR="00EA6E3D" w:rsidRPr="006E5342" w:rsidRDefault="00EA6E3D" w:rsidP="00EA6E3D">
      <w:pPr>
        <w:spacing w:after="0" w:line="240" w:lineRule="auto"/>
        <w:jc w:val="both"/>
        <w:rPr>
          <w:rFonts w:ascii="Montserrat" w:hAnsi="Montserrat"/>
          <w:color w:val="000000"/>
        </w:rPr>
      </w:pPr>
    </w:p>
    <w:p w14:paraId="7335F1CB" w14:textId="581C2FA7" w:rsidR="00EA6E3D" w:rsidRPr="003B445B" w:rsidRDefault="00EA6E3D" w:rsidP="003B445B">
      <w:pPr>
        <w:pStyle w:val="Prrafodelista"/>
        <w:numPr>
          <w:ilvl w:val="0"/>
          <w:numId w:val="5"/>
        </w:numPr>
        <w:suppressAutoHyphens/>
        <w:autoSpaceDN w:val="0"/>
        <w:spacing w:after="0" w:line="240" w:lineRule="auto"/>
        <w:contextualSpacing w:val="0"/>
        <w:jc w:val="both"/>
        <w:textAlignment w:val="baseline"/>
        <w:rPr>
          <w:rFonts w:ascii="Montserrat" w:hAnsi="Montserrat"/>
          <w:color w:val="000000"/>
          <w:lang w:val="es-MX"/>
        </w:rPr>
      </w:pPr>
      <w:r w:rsidRPr="006E5342">
        <w:rPr>
          <w:rFonts w:ascii="Montserrat" w:hAnsi="Montserrat"/>
          <w:color w:val="000000"/>
          <w:lang w:val="es-MX"/>
        </w:rPr>
        <w:t>En el periodo de 1928 a 1930, correspondiente a la presidencia de Emilio Portes Gil, las hectáreas repartidas fueron 1 707 750, las cuales se distribuyeron en: Puebla, Estado de</w:t>
      </w:r>
      <w:r w:rsidR="003B445B">
        <w:rPr>
          <w:rFonts w:ascii="Montserrat" w:hAnsi="Montserrat"/>
          <w:color w:val="000000"/>
          <w:lang w:val="es-MX"/>
        </w:rPr>
        <w:t xml:space="preserve"> México, Guerrero y Veracruz.</w:t>
      </w:r>
      <w:r w:rsidR="003B445B" w:rsidRPr="003B445B">
        <w:rPr>
          <w:rFonts w:ascii="Montserrat" w:hAnsi="Montserrat"/>
          <w:color w:val="000000"/>
          <w:lang w:val="es-MX"/>
        </w:rPr>
        <w:t xml:space="preserve"> </w:t>
      </w:r>
    </w:p>
    <w:p w14:paraId="24C2D63A" w14:textId="77777777" w:rsidR="003B445B" w:rsidRDefault="003B445B" w:rsidP="003B445B">
      <w:pPr>
        <w:pStyle w:val="Prrafodelista"/>
        <w:suppressAutoHyphens/>
        <w:autoSpaceDN w:val="0"/>
        <w:spacing w:after="0" w:line="240" w:lineRule="auto"/>
        <w:ind w:left="360"/>
        <w:contextualSpacing w:val="0"/>
        <w:jc w:val="both"/>
        <w:textAlignment w:val="baseline"/>
        <w:rPr>
          <w:rFonts w:ascii="Montserrat" w:hAnsi="Montserrat"/>
          <w:color w:val="000000"/>
          <w:lang w:val="es-MX"/>
        </w:rPr>
      </w:pPr>
    </w:p>
    <w:p w14:paraId="4FC0336A" w14:textId="08D4C2BB" w:rsidR="00EA6E3D" w:rsidRPr="003B445B" w:rsidRDefault="00EA6E3D" w:rsidP="00203F67">
      <w:pPr>
        <w:pStyle w:val="Prrafodelista"/>
        <w:numPr>
          <w:ilvl w:val="0"/>
          <w:numId w:val="5"/>
        </w:numPr>
        <w:suppressAutoHyphens/>
        <w:autoSpaceDN w:val="0"/>
        <w:spacing w:after="0" w:line="240" w:lineRule="auto"/>
        <w:contextualSpacing w:val="0"/>
        <w:jc w:val="both"/>
        <w:textAlignment w:val="baseline"/>
        <w:rPr>
          <w:rFonts w:ascii="Montserrat" w:hAnsi="Montserrat"/>
          <w:color w:val="000000"/>
          <w:lang w:val="es-MX"/>
        </w:rPr>
      </w:pPr>
      <w:r w:rsidRPr="003B445B">
        <w:rPr>
          <w:rFonts w:ascii="Montserrat" w:hAnsi="Montserrat"/>
          <w:color w:val="000000"/>
          <w:lang w:val="es-MX"/>
        </w:rPr>
        <w:t>Pascual Ortiz Rubio, entre 1930 y 1932, repartió 944 538 hectáreas en los estados de Durango Zacatecas, San Luis Potosí</w:t>
      </w:r>
      <w:r w:rsidR="003B445B">
        <w:rPr>
          <w:rFonts w:ascii="Montserrat" w:hAnsi="Montserrat"/>
          <w:color w:val="000000"/>
          <w:lang w:val="es-MX"/>
        </w:rPr>
        <w:t xml:space="preserve"> y Yucatán.</w:t>
      </w:r>
    </w:p>
    <w:p w14:paraId="1B813D5B" w14:textId="77777777" w:rsidR="00EA6E3D" w:rsidRPr="006E5342" w:rsidRDefault="00EA6E3D" w:rsidP="00EA6E3D">
      <w:pPr>
        <w:spacing w:after="0" w:line="240" w:lineRule="auto"/>
        <w:jc w:val="both"/>
        <w:rPr>
          <w:rFonts w:ascii="Montserrat" w:hAnsi="Montserrat"/>
          <w:color w:val="000000"/>
        </w:rPr>
      </w:pPr>
    </w:p>
    <w:p w14:paraId="02D3041F" w14:textId="438B36E0" w:rsidR="00EA6E3D" w:rsidRPr="006E5342" w:rsidRDefault="00EA6E3D" w:rsidP="00EA6E3D">
      <w:pPr>
        <w:pStyle w:val="Prrafodelista"/>
        <w:numPr>
          <w:ilvl w:val="0"/>
          <w:numId w:val="5"/>
        </w:numPr>
        <w:suppressAutoHyphens/>
        <w:autoSpaceDN w:val="0"/>
        <w:spacing w:after="0" w:line="240" w:lineRule="auto"/>
        <w:contextualSpacing w:val="0"/>
        <w:jc w:val="both"/>
        <w:textAlignment w:val="baseline"/>
        <w:rPr>
          <w:rFonts w:ascii="Montserrat" w:hAnsi="Montserrat"/>
          <w:color w:val="000000"/>
          <w:lang w:val="es-MX"/>
        </w:rPr>
      </w:pPr>
      <w:r w:rsidRPr="006E5342">
        <w:rPr>
          <w:rFonts w:ascii="Montserrat" w:hAnsi="Montserrat"/>
          <w:color w:val="000000"/>
          <w:lang w:val="es-MX"/>
        </w:rPr>
        <w:t>Finalmente, el periodo de 1932 a 1934, con el gobierno de Abelardo L. Rodríguez, que hizo un importante reparto en el territorio de Chihuahua con 790 694 hectáreas.</w:t>
      </w:r>
    </w:p>
    <w:p w14:paraId="7451CBD6" w14:textId="77777777" w:rsidR="00EA6E3D" w:rsidRPr="006E5342" w:rsidRDefault="00EA6E3D" w:rsidP="00EA6E3D">
      <w:pPr>
        <w:spacing w:after="0" w:line="240" w:lineRule="auto"/>
        <w:jc w:val="both"/>
        <w:rPr>
          <w:rFonts w:ascii="Montserrat" w:hAnsi="Montserrat"/>
          <w:color w:val="000000"/>
          <w:highlight w:val="yellow"/>
        </w:rPr>
      </w:pPr>
    </w:p>
    <w:p w14:paraId="0105C1E4" w14:textId="09B3B491" w:rsidR="00EA6E3D" w:rsidRPr="006E5342" w:rsidRDefault="00EA6E3D" w:rsidP="00EA6E3D">
      <w:pPr>
        <w:spacing w:after="0" w:line="240" w:lineRule="auto"/>
        <w:jc w:val="both"/>
        <w:rPr>
          <w:rFonts w:ascii="Montserrat" w:eastAsia="Times New Roman" w:hAnsi="Montserrat"/>
          <w:color w:val="000000"/>
        </w:rPr>
      </w:pPr>
      <w:r w:rsidRPr="006E5342">
        <w:rPr>
          <w:rFonts w:ascii="Montserrat" w:eastAsia="Times New Roman" w:hAnsi="Montserrat"/>
          <w:color w:val="000000"/>
        </w:rPr>
        <w:t xml:space="preserve">El reparto territorial ejecutado en la época cardenista fue el más importante del periodo. </w:t>
      </w:r>
      <w:r w:rsidR="003B445B">
        <w:rPr>
          <w:rFonts w:ascii="Montserrat" w:eastAsia="Times New Roman" w:hAnsi="Montserrat"/>
          <w:color w:val="000000"/>
        </w:rPr>
        <w:t>C</w:t>
      </w:r>
      <w:r w:rsidRPr="006E5342">
        <w:rPr>
          <w:rFonts w:ascii="Montserrat" w:eastAsia="Times New Roman" w:hAnsi="Montserrat"/>
          <w:color w:val="000000"/>
        </w:rPr>
        <w:t>onoce cómo se llevó a cabo este proceso.</w:t>
      </w:r>
    </w:p>
    <w:p w14:paraId="54EBF6A8" w14:textId="77777777" w:rsidR="00EA6E3D" w:rsidRPr="006E5342" w:rsidRDefault="00EA6E3D" w:rsidP="00EA6E3D">
      <w:pPr>
        <w:spacing w:after="0" w:line="240" w:lineRule="auto"/>
        <w:jc w:val="both"/>
        <w:rPr>
          <w:rFonts w:ascii="Montserrat" w:hAnsi="Montserrat"/>
          <w:color w:val="000000"/>
        </w:rPr>
      </w:pPr>
    </w:p>
    <w:p w14:paraId="0BC9D95D" w14:textId="7D1AD22C" w:rsidR="00EA6E3D" w:rsidRPr="006E5342" w:rsidRDefault="003B445B" w:rsidP="00EA6E3D">
      <w:pPr>
        <w:spacing w:after="0" w:line="240" w:lineRule="auto"/>
        <w:jc w:val="both"/>
        <w:rPr>
          <w:rFonts w:ascii="Montserrat" w:hAnsi="Montserrat"/>
          <w:color w:val="000000"/>
        </w:rPr>
      </w:pPr>
      <w:r>
        <w:rPr>
          <w:rFonts w:ascii="Montserrat" w:hAnsi="Montserrat"/>
          <w:color w:val="000000"/>
        </w:rPr>
        <w:t>Entre 1934 y 1940 los estados</w:t>
      </w:r>
      <w:r w:rsidR="00EA6E3D" w:rsidRPr="006E5342">
        <w:rPr>
          <w:rFonts w:ascii="Montserrat" w:hAnsi="Montserrat"/>
          <w:color w:val="000000"/>
        </w:rPr>
        <w:t>:  Sonora, Baja California Sur, Ciudad de México, Tlaxcala, Morelos y Chiapas reciben el menor porcentaje repartido de tierras en este periodo, con un aproximado de 99 999 hectáreas.</w:t>
      </w:r>
    </w:p>
    <w:p w14:paraId="59A473C4" w14:textId="77777777" w:rsidR="00EA6E3D" w:rsidRPr="006E5342" w:rsidRDefault="00EA6E3D" w:rsidP="00EA6E3D">
      <w:pPr>
        <w:spacing w:after="0" w:line="240" w:lineRule="auto"/>
        <w:jc w:val="both"/>
        <w:rPr>
          <w:rFonts w:ascii="Montserrat" w:hAnsi="Montserrat"/>
          <w:color w:val="000000"/>
        </w:rPr>
      </w:pPr>
    </w:p>
    <w:p w14:paraId="553C9F0A" w14:textId="07E42EB2" w:rsidR="00EA6E3D" w:rsidRPr="006E5342" w:rsidRDefault="003B445B" w:rsidP="00EA6E3D">
      <w:pPr>
        <w:spacing w:after="0" w:line="240" w:lineRule="auto"/>
        <w:jc w:val="both"/>
        <w:rPr>
          <w:rFonts w:ascii="Montserrat" w:hAnsi="Montserrat"/>
          <w:color w:val="000000"/>
        </w:rPr>
      </w:pPr>
      <w:r>
        <w:rPr>
          <w:rFonts w:ascii="Montserrat" w:hAnsi="Montserrat"/>
          <w:color w:val="000000"/>
        </w:rPr>
        <w:t>En</w:t>
      </w:r>
      <w:r w:rsidR="00EA6E3D" w:rsidRPr="006E5342">
        <w:rPr>
          <w:rFonts w:ascii="Montserrat" w:hAnsi="Montserrat"/>
          <w:color w:val="000000"/>
        </w:rPr>
        <w:t xml:space="preserve"> Baja California Norte, Colima, Aguascalientes e Hidalgo, donde se repartieron de 100 000 a 299 999 hectáreas.</w:t>
      </w:r>
    </w:p>
    <w:p w14:paraId="11AE20BF" w14:textId="77777777" w:rsidR="00EA6E3D" w:rsidRPr="006E5342" w:rsidRDefault="00EA6E3D" w:rsidP="00EA6E3D">
      <w:pPr>
        <w:spacing w:after="0" w:line="240" w:lineRule="auto"/>
        <w:jc w:val="both"/>
        <w:rPr>
          <w:rFonts w:ascii="Montserrat" w:hAnsi="Montserrat"/>
          <w:color w:val="000000"/>
        </w:rPr>
      </w:pPr>
    </w:p>
    <w:p w14:paraId="6B82D0A5" w14:textId="4A586D33" w:rsidR="00EA6E3D" w:rsidRPr="006E5342" w:rsidRDefault="00EA6E3D" w:rsidP="00EA6E3D">
      <w:pPr>
        <w:spacing w:after="0" w:line="240" w:lineRule="auto"/>
        <w:jc w:val="both"/>
        <w:rPr>
          <w:rFonts w:ascii="Montserrat" w:hAnsi="Montserrat"/>
          <w:color w:val="000000"/>
        </w:rPr>
      </w:pPr>
      <w:r w:rsidRPr="006E5342">
        <w:rPr>
          <w:rFonts w:ascii="Montserrat" w:hAnsi="Montserrat"/>
          <w:color w:val="000000"/>
        </w:rPr>
        <w:t>Se continuó el reparto en los estados</w:t>
      </w:r>
      <w:r w:rsidR="003B445B">
        <w:rPr>
          <w:rFonts w:ascii="Montserrat" w:hAnsi="Montserrat"/>
          <w:color w:val="000000"/>
        </w:rPr>
        <w:t xml:space="preserve"> de</w:t>
      </w:r>
      <w:r w:rsidRPr="006E5342">
        <w:rPr>
          <w:rFonts w:ascii="Montserrat" w:hAnsi="Montserrat"/>
          <w:color w:val="000000"/>
        </w:rPr>
        <w:t>: Tamaulipas, Veracruz, Tabasco, Yucatán, Quintana Roo, Oaxaca, Guerrero, Puebla, Estado de México y Nayarit, en los cuales fue de 300 000 a 599 999 hectáreas.</w:t>
      </w:r>
    </w:p>
    <w:p w14:paraId="148B2D86" w14:textId="77777777" w:rsidR="00EA6E3D" w:rsidRPr="006E5342" w:rsidRDefault="00EA6E3D" w:rsidP="00EA6E3D">
      <w:pPr>
        <w:spacing w:after="0" w:line="240" w:lineRule="auto"/>
        <w:jc w:val="both"/>
        <w:rPr>
          <w:rFonts w:ascii="Montserrat" w:hAnsi="Montserrat"/>
          <w:color w:val="000000"/>
        </w:rPr>
      </w:pPr>
    </w:p>
    <w:p w14:paraId="5F4BAB26" w14:textId="3D6207B5" w:rsidR="00EA6E3D" w:rsidRPr="006E5342" w:rsidRDefault="00EA6E3D" w:rsidP="00EA6E3D">
      <w:pPr>
        <w:spacing w:after="0" w:line="240" w:lineRule="auto"/>
        <w:jc w:val="both"/>
        <w:rPr>
          <w:rFonts w:ascii="Montserrat" w:hAnsi="Montserrat"/>
          <w:color w:val="000000"/>
        </w:rPr>
      </w:pPr>
      <w:r w:rsidRPr="006E5342">
        <w:rPr>
          <w:rFonts w:ascii="Montserrat" w:hAnsi="Montserrat"/>
          <w:color w:val="000000"/>
        </w:rPr>
        <w:t xml:space="preserve">El reparto de tierras fue superior en los estados: Sinaloa, Zacatecas, Nuevo León, Guanajuato y Querétaro con una cifra entre 600 000 y 999 999 hectáreas. </w:t>
      </w:r>
    </w:p>
    <w:p w14:paraId="74F1C65D" w14:textId="77777777" w:rsidR="00EA6E3D" w:rsidRPr="006E5342" w:rsidRDefault="00EA6E3D" w:rsidP="00EA6E3D">
      <w:pPr>
        <w:spacing w:after="0" w:line="240" w:lineRule="auto"/>
        <w:jc w:val="both"/>
        <w:rPr>
          <w:rFonts w:ascii="Montserrat" w:hAnsi="Montserrat"/>
          <w:color w:val="000000"/>
        </w:rPr>
      </w:pPr>
    </w:p>
    <w:p w14:paraId="128163ED" w14:textId="74CE7DD9" w:rsidR="00EA6E3D" w:rsidRPr="006E5342" w:rsidRDefault="00EA6E3D" w:rsidP="00EA6E3D">
      <w:pPr>
        <w:spacing w:after="0" w:line="240" w:lineRule="auto"/>
        <w:jc w:val="both"/>
        <w:rPr>
          <w:rFonts w:ascii="Montserrat" w:hAnsi="Montserrat"/>
          <w:color w:val="000000"/>
        </w:rPr>
      </w:pPr>
      <w:r w:rsidRPr="006E5342">
        <w:rPr>
          <w:rFonts w:ascii="Montserrat" w:hAnsi="Montserrat"/>
          <w:color w:val="000000"/>
        </w:rPr>
        <w:t>A los estados: Chihuahua, Coahuila, Durango, Jalisco y Michoacán se les otorgaron hectáreas que rondaban entre 1 000 000 y 1 399 999.</w:t>
      </w:r>
    </w:p>
    <w:p w14:paraId="08E328E2" w14:textId="77777777" w:rsidR="00EA6E3D" w:rsidRPr="006E5342" w:rsidRDefault="00EA6E3D" w:rsidP="00EA6E3D">
      <w:pPr>
        <w:spacing w:after="0" w:line="240" w:lineRule="auto"/>
        <w:jc w:val="both"/>
        <w:rPr>
          <w:rFonts w:ascii="Montserrat" w:hAnsi="Montserrat"/>
          <w:color w:val="000000"/>
        </w:rPr>
      </w:pPr>
    </w:p>
    <w:p w14:paraId="6B5C3599" w14:textId="4FE83D5C" w:rsidR="00EA6E3D" w:rsidRPr="006E5342" w:rsidRDefault="00EA6E3D" w:rsidP="00EA6E3D">
      <w:pPr>
        <w:spacing w:after="0" w:line="240" w:lineRule="auto"/>
        <w:jc w:val="both"/>
        <w:rPr>
          <w:rFonts w:ascii="Montserrat" w:hAnsi="Montserrat"/>
          <w:color w:val="000000"/>
        </w:rPr>
      </w:pPr>
      <w:r w:rsidRPr="006E5342">
        <w:rPr>
          <w:rFonts w:ascii="Montserrat" w:hAnsi="Montserrat"/>
          <w:color w:val="000000"/>
        </w:rPr>
        <w:t>Finalmente, los estados más beneficiados del reparto agrario cardenista, San Luis Potosí y Campeche, con una entrega que osciló entre 1 400 000 y 1 800 000 hectáreas.</w:t>
      </w:r>
    </w:p>
    <w:p w14:paraId="4B812D10" w14:textId="77777777" w:rsidR="00EA6E3D" w:rsidRPr="006E5342" w:rsidRDefault="00EA6E3D" w:rsidP="00EA6E3D">
      <w:pPr>
        <w:spacing w:after="0" w:line="240" w:lineRule="auto"/>
        <w:jc w:val="both"/>
        <w:rPr>
          <w:rFonts w:ascii="Montserrat" w:hAnsi="Montserrat"/>
          <w:color w:val="000000"/>
        </w:rPr>
      </w:pPr>
    </w:p>
    <w:p w14:paraId="35AA89AB" w14:textId="77777777" w:rsidR="00EA6E3D" w:rsidRPr="006E5342" w:rsidRDefault="00EA6E3D" w:rsidP="00EA6E3D">
      <w:pPr>
        <w:spacing w:after="0" w:line="240" w:lineRule="auto"/>
        <w:jc w:val="both"/>
        <w:rPr>
          <w:rFonts w:ascii="Montserrat" w:hAnsi="Montserrat"/>
          <w:color w:val="000000"/>
        </w:rPr>
      </w:pPr>
      <w:r w:rsidRPr="006E5342">
        <w:rPr>
          <w:rFonts w:ascii="Montserrat" w:hAnsi="Montserrat"/>
          <w:color w:val="000000"/>
        </w:rPr>
        <w:t>Es así como durante el gobierno cardenista el reparto de tierras, en ejidos y pequeña propiedad, fue intensivo llegando a casi diecinueve millones de hectáreas, convirtiéndose en el periodo que más benefició a los campesinos.</w:t>
      </w:r>
    </w:p>
    <w:p w14:paraId="6A702A34" w14:textId="77777777" w:rsidR="00EA6E3D" w:rsidRPr="006E5342" w:rsidRDefault="00EA6E3D" w:rsidP="00EA6E3D">
      <w:pPr>
        <w:spacing w:after="0" w:line="240" w:lineRule="auto"/>
        <w:jc w:val="both"/>
        <w:rPr>
          <w:rFonts w:ascii="Montserrat" w:hAnsi="Montserrat"/>
          <w:color w:val="000000"/>
        </w:rPr>
      </w:pPr>
    </w:p>
    <w:p w14:paraId="6C0FF8DC" w14:textId="7B9269AF" w:rsidR="00EA6E3D" w:rsidRPr="006E5342" w:rsidRDefault="00F25A3A" w:rsidP="00EA6E3D">
      <w:pPr>
        <w:spacing w:after="0" w:line="240" w:lineRule="auto"/>
        <w:jc w:val="both"/>
        <w:rPr>
          <w:rFonts w:ascii="Montserrat" w:hAnsi="Montserrat"/>
          <w:color w:val="000000"/>
        </w:rPr>
      </w:pPr>
      <w:r>
        <w:rPr>
          <w:rFonts w:ascii="Montserrat" w:hAnsi="Montserrat"/>
          <w:color w:val="000000"/>
        </w:rPr>
        <w:t xml:space="preserve">Esta </w:t>
      </w:r>
      <w:r w:rsidR="00EA6E3D" w:rsidRPr="006E5342">
        <w:rPr>
          <w:rFonts w:ascii="Montserrat" w:hAnsi="Montserrat"/>
          <w:color w:val="000000"/>
        </w:rPr>
        <w:t>información muestra que el reparto agrario en los primeros gobiernos posrevolucionarios se hizo de forma lenta. A partir de los años 30 este proceso se aceleró, debido a que el gobierno mexicano buscó nuevos rumbos económicos que lo impulsaran a la modernidad que se vivía en el mundo.</w:t>
      </w:r>
    </w:p>
    <w:p w14:paraId="3BCB064F" w14:textId="77777777" w:rsidR="00EA6E3D" w:rsidRPr="006E5342" w:rsidRDefault="00EA6E3D" w:rsidP="00EA6E3D">
      <w:pPr>
        <w:spacing w:after="0" w:line="240" w:lineRule="auto"/>
        <w:jc w:val="both"/>
        <w:rPr>
          <w:rFonts w:ascii="Montserrat" w:hAnsi="Montserrat"/>
          <w:color w:val="000000"/>
        </w:rPr>
      </w:pPr>
    </w:p>
    <w:p w14:paraId="76BDDE3C" w14:textId="77777777" w:rsidR="00EA6E3D" w:rsidRPr="006E5342" w:rsidRDefault="00EA6E3D" w:rsidP="00EA6E3D">
      <w:pPr>
        <w:spacing w:after="0" w:line="240" w:lineRule="auto"/>
        <w:jc w:val="both"/>
        <w:rPr>
          <w:rFonts w:ascii="Montserrat" w:hAnsi="Montserrat"/>
          <w:color w:val="000000"/>
        </w:rPr>
      </w:pPr>
      <w:r w:rsidRPr="006E5342">
        <w:rPr>
          <w:rFonts w:ascii="Montserrat" w:hAnsi="Montserrat"/>
          <w:color w:val="000000"/>
        </w:rPr>
        <w:t xml:space="preserve">El presidente Cárdenas consideró que no sólo bastaba con el reparto de tierras, sino que era fundamental el apoyo crediticio por parte del Estado. </w:t>
      </w:r>
    </w:p>
    <w:p w14:paraId="6D03A652" w14:textId="77777777" w:rsidR="00EA6E3D" w:rsidRPr="006E5342" w:rsidRDefault="00EA6E3D" w:rsidP="00EA6E3D">
      <w:pPr>
        <w:spacing w:after="0" w:line="240" w:lineRule="auto"/>
        <w:jc w:val="both"/>
        <w:rPr>
          <w:rFonts w:ascii="Montserrat" w:hAnsi="Montserrat"/>
          <w:color w:val="000000"/>
        </w:rPr>
      </w:pPr>
    </w:p>
    <w:p w14:paraId="401081D0" w14:textId="77777777" w:rsidR="00EA6E3D" w:rsidRPr="006E5342" w:rsidRDefault="00EA6E3D" w:rsidP="00EA6E3D">
      <w:pPr>
        <w:spacing w:after="0" w:line="240" w:lineRule="auto"/>
        <w:jc w:val="both"/>
        <w:rPr>
          <w:rFonts w:ascii="Montserrat" w:hAnsi="Montserrat"/>
          <w:color w:val="000000"/>
          <w:highlight w:val="yellow"/>
        </w:rPr>
      </w:pPr>
      <w:r w:rsidRPr="006E5342">
        <w:rPr>
          <w:rFonts w:ascii="Montserrat" w:hAnsi="Montserrat"/>
          <w:color w:val="000000"/>
        </w:rPr>
        <w:t>Por lo cual, se dio impulso al financiamiento rural para apoyar económicamente a los campesinos organizados en cooperativas, mediante el Banco Nacional de Crédito Agrícola. Más tarde este también otorgó préstamos a pequeños y grandes propietarios. El objetivo fue fomentar la producción agrícola para abastecer el mercado interno y externo.</w:t>
      </w:r>
    </w:p>
    <w:p w14:paraId="5450E34D" w14:textId="77777777" w:rsidR="00EA6E3D" w:rsidRPr="006E5342" w:rsidRDefault="00EA6E3D" w:rsidP="00EA6E3D">
      <w:pPr>
        <w:spacing w:after="0" w:line="240" w:lineRule="auto"/>
        <w:jc w:val="both"/>
        <w:rPr>
          <w:rFonts w:ascii="Montserrat" w:hAnsi="Montserrat"/>
          <w:color w:val="000000"/>
        </w:rPr>
      </w:pPr>
    </w:p>
    <w:p w14:paraId="3E2CD98A" w14:textId="6D13B82E" w:rsidR="00EA6E3D" w:rsidRPr="006E5342" w:rsidRDefault="00EA6E3D" w:rsidP="00EA6E3D">
      <w:pPr>
        <w:spacing w:after="0" w:line="240" w:lineRule="auto"/>
        <w:jc w:val="both"/>
        <w:rPr>
          <w:rFonts w:ascii="Montserrat" w:eastAsia="Times New Roman" w:hAnsi="Montserrat" w:cs="Arial"/>
        </w:rPr>
      </w:pPr>
      <w:r w:rsidRPr="006E5342">
        <w:rPr>
          <w:rFonts w:ascii="Montserrat" w:hAnsi="Montserrat"/>
          <w:color w:val="000000"/>
        </w:rPr>
        <w:t xml:space="preserve">Para continuar con el tema, </w:t>
      </w:r>
      <w:r w:rsidR="00F25A3A">
        <w:rPr>
          <w:rFonts w:ascii="Montserrat" w:hAnsi="Montserrat"/>
          <w:color w:val="000000"/>
        </w:rPr>
        <w:t>observa e</w:t>
      </w:r>
      <w:r w:rsidRPr="006E5342">
        <w:rPr>
          <w:rFonts w:ascii="Montserrat" w:hAnsi="Montserrat"/>
          <w:color w:val="000000"/>
        </w:rPr>
        <w:t xml:space="preserve">l siguiente </w:t>
      </w:r>
      <w:r w:rsidR="00F25A3A">
        <w:rPr>
          <w:rFonts w:ascii="Montserrat" w:hAnsi="Montserrat"/>
          <w:color w:val="000000"/>
        </w:rPr>
        <w:t>video del minuto 01:03 al 05:13.</w:t>
      </w:r>
    </w:p>
    <w:p w14:paraId="59A2516E" w14:textId="77777777" w:rsidR="00EA6E3D" w:rsidRPr="006E5342" w:rsidRDefault="00EA6E3D" w:rsidP="00EA6E3D">
      <w:pPr>
        <w:spacing w:after="0" w:line="240" w:lineRule="auto"/>
        <w:jc w:val="both"/>
        <w:rPr>
          <w:rFonts w:ascii="Montserrat" w:hAnsi="Montserrat" w:cs="Arial"/>
        </w:rPr>
      </w:pPr>
    </w:p>
    <w:p w14:paraId="5AA2AABC" w14:textId="77777777" w:rsidR="00F25A3A" w:rsidRDefault="00EA6E3D" w:rsidP="00F25A3A">
      <w:pPr>
        <w:pStyle w:val="Prrafodelista"/>
        <w:numPr>
          <w:ilvl w:val="0"/>
          <w:numId w:val="7"/>
        </w:numPr>
        <w:spacing w:after="0" w:line="240" w:lineRule="auto"/>
        <w:jc w:val="both"/>
        <w:rPr>
          <w:rFonts w:ascii="Montserrat" w:hAnsi="Montserrat"/>
          <w:b/>
          <w:lang w:val="es-MX"/>
        </w:rPr>
      </w:pPr>
      <w:r w:rsidRPr="00F25A3A">
        <w:rPr>
          <w:rFonts w:ascii="Montserrat" w:hAnsi="Montserrat"/>
          <w:b/>
          <w:lang w:val="es-MX"/>
        </w:rPr>
        <w:t>Disparidades sociales</w:t>
      </w:r>
      <w:r w:rsidR="00F25A3A" w:rsidRPr="00F25A3A">
        <w:rPr>
          <w:rFonts w:ascii="Montserrat" w:hAnsi="Montserrat"/>
          <w:b/>
          <w:lang w:val="es-MX"/>
        </w:rPr>
        <w:t xml:space="preserve"> y económicas en el mundo rural</w:t>
      </w:r>
    </w:p>
    <w:p w14:paraId="795EAE36" w14:textId="4F7BC789" w:rsidR="00EA6E3D" w:rsidRPr="00F25A3A" w:rsidRDefault="00732E68" w:rsidP="00F25A3A">
      <w:pPr>
        <w:pStyle w:val="Prrafodelista"/>
        <w:spacing w:after="0" w:line="240" w:lineRule="auto"/>
        <w:jc w:val="both"/>
        <w:rPr>
          <w:rFonts w:ascii="Montserrat" w:hAnsi="Montserrat"/>
          <w:b/>
          <w:lang w:val="es-MX"/>
        </w:rPr>
      </w:pPr>
      <w:hyperlink r:id="rId9" w:history="1">
        <w:r w:rsidR="00EA6E3D" w:rsidRPr="00F25A3A">
          <w:rPr>
            <w:rStyle w:val="Hipervnculo"/>
            <w:rFonts w:ascii="Montserrat" w:hAnsi="Montserrat"/>
            <w:lang w:val="es-MX"/>
          </w:rPr>
          <w:t>https://ventana.televisioneducativa.gob.mx/educamedia/telesecundaria/3/28/4/1610 14:31</w:t>
        </w:r>
      </w:hyperlink>
    </w:p>
    <w:p w14:paraId="404E553D" w14:textId="77777777" w:rsidR="00EA6E3D" w:rsidRPr="006E5342" w:rsidRDefault="00EA6E3D" w:rsidP="00EA6E3D">
      <w:pPr>
        <w:spacing w:after="0" w:line="240" w:lineRule="auto"/>
        <w:jc w:val="both"/>
        <w:rPr>
          <w:rFonts w:ascii="Montserrat" w:eastAsia="Times New Roman" w:hAnsi="Montserrat" w:cs="Times New Roman"/>
          <w:color w:val="000000"/>
        </w:rPr>
      </w:pPr>
    </w:p>
    <w:p w14:paraId="70E680BF" w14:textId="77777777" w:rsidR="00EA6E3D" w:rsidRPr="006E5342" w:rsidRDefault="00EA6E3D" w:rsidP="00EA6E3D">
      <w:pPr>
        <w:spacing w:after="0" w:line="240" w:lineRule="auto"/>
        <w:jc w:val="both"/>
        <w:rPr>
          <w:rFonts w:ascii="Montserrat" w:eastAsia="Times New Roman" w:hAnsi="Montserrat"/>
          <w:color w:val="000000"/>
        </w:rPr>
      </w:pPr>
      <w:r w:rsidRPr="006E5342">
        <w:rPr>
          <w:rFonts w:ascii="Montserrat" w:eastAsia="Times New Roman" w:hAnsi="Montserrat"/>
          <w:color w:val="000000"/>
        </w:rPr>
        <w:t>Como se menciona en el video, la industrialización del país fomentó también la modernización del sector agrícola y el incremento de la producción alimentaria.</w:t>
      </w:r>
    </w:p>
    <w:p w14:paraId="55E60D88" w14:textId="77777777" w:rsidR="00EA6E3D" w:rsidRPr="006E5342" w:rsidRDefault="00EA6E3D" w:rsidP="00EA6E3D">
      <w:pPr>
        <w:spacing w:after="0" w:line="240" w:lineRule="auto"/>
        <w:jc w:val="both"/>
        <w:rPr>
          <w:rFonts w:ascii="Montserrat" w:eastAsia="Times New Roman" w:hAnsi="Montserrat"/>
          <w:color w:val="000000"/>
        </w:rPr>
      </w:pPr>
    </w:p>
    <w:p w14:paraId="2885A132" w14:textId="77777777" w:rsidR="00F25A3A" w:rsidRDefault="00EA6E3D" w:rsidP="00EA6E3D">
      <w:pPr>
        <w:spacing w:after="0" w:line="240" w:lineRule="auto"/>
        <w:jc w:val="both"/>
        <w:rPr>
          <w:rFonts w:ascii="Montserrat" w:eastAsia="Times New Roman" w:hAnsi="Montserrat"/>
          <w:color w:val="000000"/>
        </w:rPr>
      </w:pPr>
      <w:r w:rsidRPr="006E5342">
        <w:rPr>
          <w:rFonts w:ascii="Montserrat" w:eastAsia="Times New Roman" w:hAnsi="Montserrat"/>
          <w:color w:val="000000"/>
        </w:rPr>
        <w:t>Cabe señalar que la Segunda Guerra Mundial favoreció este proceso. Los países involucrados en este conflicto se vieron obligados a reconvertir su industria par</w:t>
      </w:r>
      <w:r w:rsidR="00F25A3A">
        <w:rPr>
          <w:rFonts w:ascii="Montserrat" w:eastAsia="Times New Roman" w:hAnsi="Montserrat"/>
          <w:color w:val="000000"/>
        </w:rPr>
        <w:t>a atender la producción bélica.</w:t>
      </w:r>
    </w:p>
    <w:p w14:paraId="0D692320" w14:textId="77777777" w:rsidR="00F25A3A" w:rsidRDefault="00F25A3A" w:rsidP="00EA6E3D">
      <w:pPr>
        <w:spacing w:after="0" w:line="240" w:lineRule="auto"/>
        <w:jc w:val="both"/>
        <w:rPr>
          <w:rFonts w:ascii="Montserrat" w:eastAsia="Times New Roman" w:hAnsi="Montserrat"/>
          <w:color w:val="000000"/>
        </w:rPr>
      </w:pPr>
    </w:p>
    <w:p w14:paraId="75A1F4D7" w14:textId="2985CF29" w:rsidR="00EA6E3D" w:rsidRPr="006E5342" w:rsidRDefault="00EA6E3D" w:rsidP="00EA6E3D">
      <w:pPr>
        <w:spacing w:after="0" w:line="240" w:lineRule="auto"/>
        <w:jc w:val="both"/>
        <w:rPr>
          <w:rFonts w:ascii="Montserrat" w:eastAsia="Times New Roman" w:hAnsi="Montserrat"/>
          <w:color w:val="000000"/>
        </w:rPr>
      </w:pPr>
      <w:r w:rsidRPr="006E5342">
        <w:rPr>
          <w:rFonts w:ascii="Montserrat" w:eastAsia="Times New Roman" w:hAnsi="Montserrat"/>
          <w:color w:val="000000"/>
        </w:rPr>
        <w:t>Por lo tanto, México enfrentó la necesidad de aumentar la productividad para abastecer el mercado interno y aprovechó para satisfacer la demanda internacional de bienes de consumo, es decir, alimentos y materias primas, entre otros. Con ello se favoreció el crecimiento económico y el inicio del llamado “milagro mexicano”.</w:t>
      </w:r>
    </w:p>
    <w:p w14:paraId="613AE586" w14:textId="77777777" w:rsidR="00EA6E3D" w:rsidRPr="006E5342" w:rsidRDefault="00EA6E3D" w:rsidP="00EA6E3D">
      <w:pPr>
        <w:spacing w:after="0" w:line="240" w:lineRule="auto"/>
        <w:jc w:val="both"/>
        <w:rPr>
          <w:rFonts w:ascii="Montserrat" w:eastAsia="Times New Roman" w:hAnsi="Montserrat"/>
          <w:color w:val="000000"/>
        </w:rPr>
      </w:pPr>
    </w:p>
    <w:p w14:paraId="077D7A33" w14:textId="77777777" w:rsidR="00EA6E3D" w:rsidRPr="006E5342" w:rsidRDefault="00EA6E3D" w:rsidP="00EA6E3D">
      <w:pPr>
        <w:spacing w:after="0" w:line="240" w:lineRule="auto"/>
        <w:jc w:val="both"/>
        <w:rPr>
          <w:rFonts w:ascii="Montserrat" w:eastAsia="Times New Roman" w:hAnsi="Montserrat"/>
          <w:color w:val="000000"/>
        </w:rPr>
      </w:pPr>
      <w:r w:rsidRPr="006E5342">
        <w:rPr>
          <w:rFonts w:ascii="Montserrat" w:eastAsia="Times New Roman" w:hAnsi="Montserrat"/>
          <w:color w:val="000000"/>
        </w:rPr>
        <w:t>A partir de los años 40 y hasta finales de los 50, con los gobiernos de Ávila Camacho, Miguel Alemán y Adolfo Ruiz Cortines, las políticas económicas se enfocaron en apoyar la agricultura comercial y de exportación.</w:t>
      </w:r>
    </w:p>
    <w:p w14:paraId="73C59DDD" w14:textId="77777777" w:rsidR="00EA6E3D" w:rsidRPr="006E5342" w:rsidRDefault="00EA6E3D" w:rsidP="00EA6E3D">
      <w:pPr>
        <w:spacing w:after="0" w:line="240" w:lineRule="auto"/>
        <w:jc w:val="both"/>
        <w:rPr>
          <w:rFonts w:ascii="Montserrat" w:eastAsia="Times New Roman" w:hAnsi="Montserrat"/>
          <w:color w:val="000000"/>
        </w:rPr>
      </w:pPr>
    </w:p>
    <w:p w14:paraId="7F460EFB" w14:textId="77777777" w:rsidR="00EA6E3D" w:rsidRPr="006E5342" w:rsidRDefault="00EA6E3D" w:rsidP="00EA6E3D">
      <w:pPr>
        <w:spacing w:after="0" w:line="240" w:lineRule="auto"/>
        <w:jc w:val="both"/>
        <w:rPr>
          <w:rFonts w:ascii="Montserrat" w:eastAsia="Times New Roman" w:hAnsi="Montserrat"/>
          <w:color w:val="000000"/>
        </w:rPr>
      </w:pPr>
      <w:r w:rsidRPr="006E5342">
        <w:rPr>
          <w:rFonts w:ascii="Montserrat" w:eastAsia="Times New Roman" w:hAnsi="Montserrat"/>
          <w:color w:val="000000"/>
        </w:rPr>
        <w:t xml:space="preserve">Por ello, se otorgaron facilidades para la adquisición de parcelas, ranchos y haciendas, así como estímulos económicos para la mediana y gran propiedad. Todo ello fue </w:t>
      </w:r>
      <w:r w:rsidRPr="006E5342">
        <w:rPr>
          <w:rFonts w:ascii="Montserrat" w:eastAsia="Times New Roman" w:hAnsi="Montserrat"/>
          <w:color w:val="000000"/>
        </w:rPr>
        <w:lastRenderedPageBreak/>
        <w:t>aprovechado por los empresarios agrícolas y favoreció el acaparamiento de tierras, lo que reavivó el latifundismo.</w:t>
      </w:r>
    </w:p>
    <w:p w14:paraId="3DB9C25F" w14:textId="77777777" w:rsidR="00EA6E3D" w:rsidRPr="006E5342" w:rsidRDefault="00EA6E3D" w:rsidP="00EA6E3D">
      <w:pPr>
        <w:spacing w:after="0" w:line="240" w:lineRule="auto"/>
        <w:jc w:val="both"/>
        <w:rPr>
          <w:rFonts w:ascii="Montserrat" w:eastAsia="Times New Roman" w:hAnsi="Montserrat"/>
          <w:color w:val="000000"/>
        </w:rPr>
      </w:pPr>
    </w:p>
    <w:p w14:paraId="52F5169B" w14:textId="77777777" w:rsidR="00EA6E3D" w:rsidRPr="006E5342" w:rsidRDefault="00EA6E3D" w:rsidP="00EA6E3D">
      <w:pPr>
        <w:spacing w:after="0" w:line="240" w:lineRule="auto"/>
        <w:jc w:val="both"/>
        <w:rPr>
          <w:rFonts w:ascii="Montserrat" w:eastAsia="Times New Roman" w:hAnsi="Montserrat"/>
          <w:color w:val="000000"/>
        </w:rPr>
      </w:pPr>
      <w:r w:rsidRPr="006E5342">
        <w:rPr>
          <w:rFonts w:ascii="Montserrat" w:eastAsia="Times New Roman" w:hAnsi="Montserrat"/>
          <w:color w:val="000000"/>
        </w:rPr>
        <w:t>Lo anterior contrastó con la falta de apoyo a los ejidatarios y la disminución en el reparto agrario. Muchos campesinos enfrentaron crecientes dificultades para acceder a créditos ejidales y esto los obligó a abandonar sus tierras y convertirse en jornaleros o migrantes.</w:t>
      </w:r>
    </w:p>
    <w:p w14:paraId="1F7126FB" w14:textId="77777777" w:rsidR="00EA6E3D" w:rsidRPr="006E5342" w:rsidRDefault="00EA6E3D" w:rsidP="00EA6E3D">
      <w:pPr>
        <w:spacing w:after="0" w:line="240" w:lineRule="auto"/>
        <w:jc w:val="both"/>
        <w:rPr>
          <w:rFonts w:ascii="Montserrat" w:eastAsia="Times New Roman" w:hAnsi="Montserrat"/>
          <w:color w:val="000000"/>
        </w:rPr>
      </w:pPr>
    </w:p>
    <w:p w14:paraId="08D2D851" w14:textId="77777777" w:rsidR="00EA6E3D" w:rsidRPr="006E5342" w:rsidRDefault="00EA6E3D" w:rsidP="00EA6E3D">
      <w:pPr>
        <w:spacing w:after="0" w:line="240" w:lineRule="auto"/>
        <w:jc w:val="both"/>
        <w:rPr>
          <w:rFonts w:ascii="Montserrat" w:eastAsia="Times New Roman" w:hAnsi="Montserrat"/>
          <w:color w:val="000000"/>
        </w:rPr>
      </w:pPr>
      <w:r w:rsidRPr="006E5342">
        <w:rPr>
          <w:rFonts w:ascii="Montserrat" w:eastAsia="Times New Roman" w:hAnsi="Montserrat"/>
          <w:color w:val="000000"/>
        </w:rPr>
        <w:t>Además, se llevaron a cabo proyectos de infraestructura para fomentar la expansión de la frontera agrícola en regiones que no estaban habitadas o eran cubiertas por selvas y bosques. Se talaron grandes extensiones de terrenos y se emprendieron obras de irrigación con el objetivo de ampliar la superficie para el cultivo, transformar estas tierras para hacerlas fértiles y así aumentar la productividad.</w:t>
      </w:r>
    </w:p>
    <w:p w14:paraId="1BC15EB7" w14:textId="77777777" w:rsidR="00EA6E3D" w:rsidRPr="006E5342" w:rsidRDefault="00EA6E3D" w:rsidP="00EA6E3D">
      <w:pPr>
        <w:spacing w:after="0" w:line="240" w:lineRule="auto"/>
        <w:jc w:val="both"/>
        <w:rPr>
          <w:rFonts w:ascii="Montserrat" w:eastAsia="Times New Roman" w:hAnsi="Montserrat"/>
          <w:color w:val="000000"/>
        </w:rPr>
      </w:pPr>
    </w:p>
    <w:p w14:paraId="1D3E522D" w14:textId="77777777" w:rsidR="00EA6E3D" w:rsidRPr="006E5342" w:rsidRDefault="00EA6E3D" w:rsidP="00EA6E3D">
      <w:pPr>
        <w:spacing w:after="0" w:line="240" w:lineRule="auto"/>
        <w:jc w:val="both"/>
        <w:rPr>
          <w:rFonts w:ascii="Montserrat" w:eastAsia="Times New Roman" w:hAnsi="Montserrat"/>
          <w:color w:val="000000"/>
        </w:rPr>
      </w:pPr>
      <w:r w:rsidRPr="006E5342">
        <w:rPr>
          <w:rFonts w:ascii="Montserrat" w:eastAsia="Times New Roman" w:hAnsi="Montserrat"/>
          <w:color w:val="000000"/>
        </w:rPr>
        <w:t>Por ejemplo, en los estados del Norte del país, como Sonora y Chihuahua, se introdujeron canales de riego para ganar espacio al desierto. Esto benefició principalmente a los medianos y grandes propietarios, quienes se dedicaban principalmente a la exportación.</w:t>
      </w:r>
    </w:p>
    <w:p w14:paraId="7AE358E4" w14:textId="77777777" w:rsidR="00EA6E3D" w:rsidRPr="006E5342" w:rsidRDefault="00EA6E3D" w:rsidP="00EA6E3D">
      <w:pPr>
        <w:spacing w:after="0" w:line="240" w:lineRule="auto"/>
        <w:jc w:val="both"/>
        <w:rPr>
          <w:rFonts w:ascii="Montserrat" w:eastAsia="Times New Roman" w:hAnsi="Montserrat"/>
          <w:color w:val="000000"/>
        </w:rPr>
      </w:pPr>
    </w:p>
    <w:p w14:paraId="7ED62D24" w14:textId="77777777" w:rsidR="00EA6E3D" w:rsidRPr="006E5342" w:rsidRDefault="00EA6E3D" w:rsidP="00EA6E3D">
      <w:pPr>
        <w:spacing w:after="0" w:line="240" w:lineRule="auto"/>
        <w:jc w:val="both"/>
        <w:rPr>
          <w:rFonts w:ascii="Montserrat" w:eastAsia="Times New Roman" w:hAnsi="Montserrat"/>
          <w:color w:val="000000"/>
        </w:rPr>
      </w:pPr>
      <w:r w:rsidRPr="006E5342">
        <w:rPr>
          <w:rFonts w:ascii="Montserrat" w:eastAsia="Times New Roman" w:hAnsi="Montserrat"/>
        </w:rPr>
        <w:t xml:space="preserve">De manera simultánea, a nivel internacional aparecieron nuevas técnicas para la producción, conocidas como </w:t>
      </w:r>
      <w:r w:rsidRPr="006E5342">
        <w:rPr>
          <w:rFonts w:ascii="Montserrat" w:eastAsia="Times New Roman" w:hAnsi="Montserrat"/>
          <w:color w:val="000000"/>
        </w:rPr>
        <w:t xml:space="preserve">la “Revolución verde” que consistió en mejorar la productividad del campo y aumentar la agricultura comercial. </w:t>
      </w:r>
    </w:p>
    <w:p w14:paraId="798ECA44" w14:textId="77777777" w:rsidR="00EA6E3D" w:rsidRPr="006E5342" w:rsidRDefault="00EA6E3D" w:rsidP="00EA6E3D">
      <w:pPr>
        <w:spacing w:after="0" w:line="240" w:lineRule="auto"/>
        <w:jc w:val="both"/>
        <w:rPr>
          <w:rFonts w:ascii="Montserrat" w:eastAsia="Times New Roman" w:hAnsi="Montserrat"/>
          <w:color w:val="000000"/>
        </w:rPr>
      </w:pPr>
    </w:p>
    <w:p w14:paraId="752029DB" w14:textId="77777777" w:rsidR="00EA6E3D" w:rsidRPr="006E5342" w:rsidRDefault="00EA6E3D" w:rsidP="00EA6E3D">
      <w:pPr>
        <w:spacing w:after="0" w:line="240" w:lineRule="auto"/>
        <w:jc w:val="both"/>
        <w:rPr>
          <w:rFonts w:ascii="Montserrat" w:eastAsia="Times New Roman" w:hAnsi="Montserrat"/>
          <w:color w:val="000000"/>
        </w:rPr>
      </w:pPr>
      <w:r w:rsidRPr="006E5342">
        <w:rPr>
          <w:rFonts w:ascii="Montserrat" w:eastAsia="Times New Roman" w:hAnsi="Montserrat"/>
          <w:color w:val="000000"/>
        </w:rPr>
        <w:t>En México se comenzaron a aplicar avances de la ciencia y la tecnología, como los pesticidas y fertilizantes para el control de plagas y la selección genética de frutos y semillas resistentes. Con ello se pensaba obtener suficiente alimento para la creciente población mexicana y cumplir con las demandas del mercado externo.</w:t>
      </w:r>
    </w:p>
    <w:p w14:paraId="6DF29D48" w14:textId="77777777" w:rsidR="00EA6E3D" w:rsidRPr="006E5342" w:rsidRDefault="00EA6E3D" w:rsidP="00EA6E3D">
      <w:pPr>
        <w:spacing w:after="0" w:line="240" w:lineRule="auto"/>
        <w:jc w:val="both"/>
        <w:rPr>
          <w:rFonts w:ascii="Montserrat" w:eastAsia="Times New Roman" w:hAnsi="Montserrat"/>
          <w:color w:val="000000"/>
        </w:rPr>
      </w:pPr>
    </w:p>
    <w:p w14:paraId="0F88D490" w14:textId="77777777" w:rsidR="00EA6E3D" w:rsidRPr="006E5342" w:rsidRDefault="00EA6E3D" w:rsidP="00EA6E3D">
      <w:pPr>
        <w:spacing w:after="0" w:line="240" w:lineRule="auto"/>
        <w:jc w:val="both"/>
        <w:rPr>
          <w:rFonts w:ascii="Montserrat" w:eastAsia="Times New Roman" w:hAnsi="Montserrat"/>
          <w:color w:val="000000"/>
        </w:rPr>
      </w:pPr>
      <w:r w:rsidRPr="006E5342">
        <w:rPr>
          <w:rFonts w:ascii="Montserrat" w:eastAsia="Times New Roman" w:hAnsi="Montserrat"/>
          <w:color w:val="000000"/>
        </w:rPr>
        <w:t>Poco a poco se fue ampliando la brecha entre los espacios agrícolas modernos y los espacios tradicionales de cultivo ejidal. Así se agudizaron las diferencias regionales, ya que se mantuvo un mayor desarrollo en el norte del país, mientras que en el centro y sur los cultivos de los ejidatarios siguieron dependiendo de las lluvias de temporal y, por tanto, eran menos productivos. Su cosecha era exclusivamente para el autoconsumo y el mercado local.</w:t>
      </w:r>
    </w:p>
    <w:p w14:paraId="0F4F401A" w14:textId="77777777" w:rsidR="00EA6E3D" w:rsidRPr="006E5342" w:rsidRDefault="00EA6E3D" w:rsidP="00EA6E3D">
      <w:pPr>
        <w:spacing w:after="0" w:line="240" w:lineRule="auto"/>
        <w:jc w:val="both"/>
        <w:rPr>
          <w:rFonts w:ascii="Montserrat" w:eastAsia="Times New Roman" w:hAnsi="Montserrat"/>
          <w:color w:val="000000"/>
        </w:rPr>
      </w:pPr>
    </w:p>
    <w:p w14:paraId="6E5AEA3A" w14:textId="77777777" w:rsidR="00EA6E3D" w:rsidRPr="006E5342" w:rsidRDefault="00EA6E3D" w:rsidP="00EA6E3D">
      <w:pPr>
        <w:spacing w:after="0" w:line="240" w:lineRule="auto"/>
        <w:jc w:val="both"/>
        <w:rPr>
          <w:rFonts w:ascii="Montserrat" w:eastAsia="Times New Roman" w:hAnsi="Montserrat"/>
          <w:color w:val="000000"/>
        </w:rPr>
      </w:pPr>
      <w:r w:rsidRPr="006E5342">
        <w:rPr>
          <w:rFonts w:ascii="Montserrat" w:eastAsia="Times New Roman" w:hAnsi="Montserrat"/>
          <w:color w:val="000000"/>
        </w:rPr>
        <w:t>Esta producción tuvo limitados beneficios y generó poco impacto en la economía nacional. Sus productos y precios fueron controlados y sus ganancias muy bajas en comparación con las de los empresarios agrícolas.</w:t>
      </w:r>
    </w:p>
    <w:p w14:paraId="30D8A988" w14:textId="77777777" w:rsidR="00EA6E3D" w:rsidRPr="006E5342" w:rsidRDefault="00EA6E3D" w:rsidP="00EA6E3D">
      <w:pPr>
        <w:spacing w:after="0" w:line="240" w:lineRule="auto"/>
        <w:jc w:val="both"/>
        <w:rPr>
          <w:rFonts w:ascii="Montserrat" w:eastAsia="Times New Roman" w:hAnsi="Montserrat"/>
          <w:color w:val="000000"/>
        </w:rPr>
      </w:pPr>
    </w:p>
    <w:p w14:paraId="02ECA6FE" w14:textId="31502095" w:rsidR="00EA6E3D" w:rsidRPr="006E5342" w:rsidRDefault="00E6388B" w:rsidP="00EA6E3D">
      <w:pPr>
        <w:spacing w:after="0" w:line="240" w:lineRule="auto"/>
        <w:jc w:val="both"/>
        <w:rPr>
          <w:rFonts w:ascii="Montserrat" w:hAnsi="Montserrat" w:cs="Arial"/>
        </w:rPr>
      </w:pPr>
      <w:r>
        <w:rPr>
          <w:rFonts w:ascii="Montserrat" w:eastAsia="Times New Roman" w:hAnsi="Montserrat"/>
          <w:color w:val="000000"/>
        </w:rPr>
        <w:t>Observa el</w:t>
      </w:r>
      <w:r w:rsidR="00EA6E3D" w:rsidRPr="006E5342">
        <w:rPr>
          <w:rFonts w:ascii="Montserrat" w:eastAsia="Times New Roman" w:hAnsi="Montserrat"/>
          <w:color w:val="000000"/>
        </w:rPr>
        <w:t xml:space="preserve"> siguiente video que mencion</w:t>
      </w:r>
      <w:r>
        <w:rPr>
          <w:rFonts w:ascii="Montserrat" w:eastAsia="Times New Roman" w:hAnsi="Montserrat"/>
          <w:color w:val="000000"/>
        </w:rPr>
        <w:t>a el declive del campo mexicano del minuto 08:40 a 12:40.</w:t>
      </w:r>
    </w:p>
    <w:p w14:paraId="4BCF16EB" w14:textId="77777777" w:rsidR="00EA6E3D" w:rsidRPr="006E5342" w:rsidRDefault="00EA6E3D" w:rsidP="00EA6E3D">
      <w:pPr>
        <w:spacing w:after="0" w:line="240" w:lineRule="auto"/>
        <w:jc w:val="both"/>
        <w:rPr>
          <w:rFonts w:ascii="Montserrat" w:hAnsi="Montserrat" w:cs="Arial"/>
        </w:rPr>
      </w:pPr>
    </w:p>
    <w:p w14:paraId="33E31E98" w14:textId="77777777" w:rsidR="00E6388B" w:rsidRDefault="00EA6E3D" w:rsidP="00E6388B">
      <w:pPr>
        <w:pStyle w:val="Prrafodelista"/>
        <w:numPr>
          <w:ilvl w:val="0"/>
          <w:numId w:val="7"/>
        </w:numPr>
        <w:spacing w:after="0" w:line="240" w:lineRule="auto"/>
        <w:jc w:val="both"/>
        <w:rPr>
          <w:rFonts w:ascii="Montserrat" w:hAnsi="Montserrat"/>
          <w:b/>
          <w:lang w:val="es-MX"/>
        </w:rPr>
      </w:pPr>
      <w:r w:rsidRPr="00E6388B">
        <w:rPr>
          <w:rFonts w:ascii="Montserrat" w:hAnsi="Montserrat"/>
          <w:b/>
          <w:lang w:val="es-MX"/>
        </w:rPr>
        <w:t>Disparidades sociales y económicas en el mundo rural</w:t>
      </w:r>
    </w:p>
    <w:p w14:paraId="74511557" w14:textId="7E69976D" w:rsidR="00EA6E3D" w:rsidRPr="00E6388B" w:rsidRDefault="00732E68" w:rsidP="00E6388B">
      <w:pPr>
        <w:pStyle w:val="Prrafodelista"/>
        <w:spacing w:after="0" w:line="240" w:lineRule="auto"/>
        <w:jc w:val="both"/>
        <w:rPr>
          <w:rFonts w:ascii="Montserrat" w:hAnsi="Montserrat"/>
          <w:b/>
          <w:lang w:val="es-MX"/>
        </w:rPr>
      </w:pPr>
      <w:hyperlink r:id="rId10" w:history="1">
        <w:r w:rsidR="00EA6E3D" w:rsidRPr="00E6388B">
          <w:rPr>
            <w:rStyle w:val="Hipervnculo"/>
            <w:rFonts w:ascii="Montserrat" w:hAnsi="Montserrat"/>
            <w:lang w:val="es-MX"/>
          </w:rPr>
          <w:t>https://ventana.televisioneducativa.gob.mx/educamedia/telesecundaria/3/28/4/1610 14:31</w:t>
        </w:r>
      </w:hyperlink>
    </w:p>
    <w:p w14:paraId="65AC9A8C" w14:textId="77777777" w:rsidR="00EA6E3D" w:rsidRPr="006E5342" w:rsidRDefault="00EA6E3D" w:rsidP="00EA6E3D">
      <w:pPr>
        <w:spacing w:after="0" w:line="240" w:lineRule="auto"/>
        <w:jc w:val="both"/>
        <w:rPr>
          <w:rFonts w:ascii="Montserrat" w:hAnsi="Montserrat"/>
        </w:rPr>
      </w:pPr>
      <w:r w:rsidRPr="006E5342">
        <w:rPr>
          <w:rFonts w:ascii="Montserrat" w:hAnsi="Montserrat"/>
          <w:i/>
          <w:iCs/>
        </w:rPr>
        <w:t xml:space="preserve"> </w:t>
      </w:r>
    </w:p>
    <w:p w14:paraId="2CA71C07" w14:textId="77777777" w:rsidR="00EA6E3D" w:rsidRPr="006E5342" w:rsidRDefault="00EA6E3D" w:rsidP="00EA6E3D">
      <w:pPr>
        <w:spacing w:after="0" w:line="240" w:lineRule="auto"/>
        <w:jc w:val="both"/>
        <w:rPr>
          <w:rFonts w:ascii="Montserrat" w:eastAsia="Times New Roman" w:hAnsi="Montserrat"/>
          <w:color w:val="000000"/>
        </w:rPr>
      </w:pPr>
      <w:r w:rsidRPr="006E5342">
        <w:rPr>
          <w:rFonts w:ascii="Montserrat" w:eastAsia="Times New Roman" w:hAnsi="Montserrat"/>
          <w:color w:val="000000"/>
        </w:rPr>
        <w:lastRenderedPageBreak/>
        <w:t xml:space="preserve">En el video se menciona que la producción agrícola descendió a mediados de los años sesenta y mostró evidencias de agotamiento. </w:t>
      </w:r>
    </w:p>
    <w:p w14:paraId="21EB12AF" w14:textId="77777777" w:rsidR="00EA6E3D" w:rsidRPr="006E5342" w:rsidRDefault="00EA6E3D" w:rsidP="00EA6E3D">
      <w:pPr>
        <w:spacing w:after="0" w:line="240" w:lineRule="auto"/>
        <w:jc w:val="both"/>
        <w:rPr>
          <w:rFonts w:ascii="Montserrat" w:eastAsia="Times New Roman" w:hAnsi="Montserrat"/>
          <w:color w:val="000000"/>
        </w:rPr>
      </w:pPr>
    </w:p>
    <w:p w14:paraId="52388AC1" w14:textId="77777777" w:rsidR="00EA6E3D" w:rsidRPr="006E5342" w:rsidRDefault="00EA6E3D" w:rsidP="00EA6E3D">
      <w:pPr>
        <w:spacing w:after="0" w:line="240" w:lineRule="auto"/>
        <w:jc w:val="both"/>
        <w:rPr>
          <w:rFonts w:ascii="Montserrat" w:eastAsia="Times New Roman" w:hAnsi="Montserrat"/>
          <w:color w:val="000000"/>
        </w:rPr>
      </w:pPr>
      <w:r w:rsidRPr="006E5342">
        <w:rPr>
          <w:rFonts w:ascii="Montserrat" w:eastAsia="Times New Roman" w:hAnsi="Montserrat"/>
          <w:color w:val="000000"/>
        </w:rPr>
        <w:t>Las políticas agrícolas se volvieron insostenibles, los problemas del campo se agudizaron y la desigualdad, la pobreza y el abandono de las tierras ejidales fueron en aumento. Cada vez más los préstamos y apoyos ejidales se condicionaban a intereses políticos y prácticas corruptas.</w:t>
      </w:r>
    </w:p>
    <w:p w14:paraId="5E2FFD61" w14:textId="77777777" w:rsidR="00EA6E3D" w:rsidRPr="006E5342" w:rsidRDefault="00EA6E3D" w:rsidP="00EA6E3D">
      <w:pPr>
        <w:spacing w:after="0" w:line="240" w:lineRule="auto"/>
        <w:jc w:val="both"/>
        <w:rPr>
          <w:rFonts w:ascii="Montserrat" w:eastAsia="Times New Roman" w:hAnsi="Montserrat"/>
          <w:color w:val="000000"/>
        </w:rPr>
      </w:pPr>
    </w:p>
    <w:p w14:paraId="72186853" w14:textId="77777777" w:rsidR="00EA6E3D" w:rsidRPr="006E5342" w:rsidRDefault="00EA6E3D" w:rsidP="00EA6E3D">
      <w:pPr>
        <w:spacing w:after="0" w:line="240" w:lineRule="auto"/>
        <w:jc w:val="both"/>
        <w:rPr>
          <w:rFonts w:ascii="Montserrat" w:eastAsia="Times New Roman" w:hAnsi="Montserrat"/>
          <w:color w:val="000000"/>
        </w:rPr>
      </w:pPr>
      <w:r w:rsidRPr="006E5342">
        <w:rPr>
          <w:rFonts w:ascii="Montserrat" w:eastAsia="Times New Roman" w:hAnsi="Montserrat"/>
          <w:color w:val="000000"/>
        </w:rPr>
        <w:t>La percepción de que el ejido no tenía futuro y que el campesino no podía vivir del autoconsumo se afianzó.</w:t>
      </w:r>
    </w:p>
    <w:p w14:paraId="2D671C2F" w14:textId="77777777" w:rsidR="00EA6E3D" w:rsidRPr="006E5342" w:rsidRDefault="00EA6E3D" w:rsidP="00EA6E3D">
      <w:pPr>
        <w:spacing w:after="0" w:line="240" w:lineRule="auto"/>
        <w:jc w:val="both"/>
        <w:rPr>
          <w:rFonts w:ascii="Montserrat" w:eastAsia="Times New Roman" w:hAnsi="Montserrat"/>
          <w:color w:val="000000"/>
        </w:rPr>
      </w:pPr>
    </w:p>
    <w:p w14:paraId="67B0FD6E" w14:textId="77777777" w:rsidR="00EA6E3D" w:rsidRPr="006E5342" w:rsidRDefault="00EA6E3D" w:rsidP="00EA6E3D">
      <w:pPr>
        <w:spacing w:after="0" w:line="240" w:lineRule="auto"/>
        <w:jc w:val="both"/>
        <w:rPr>
          <w:rFonts w:ascii="Montserrat" w:eastAsia="Times New Roman" w:hAnsi="Montserrat"/>
          <w:color w:val="000000"/>
        </w:rPr>
      </w:pPr>
      <w:r w:rsidRPr="006E5342">
        <w:rPr>
          <w:rFonts w:ascii="Montserrat" w:eastAsia="Times New Roman" w:hAnsi="Montserrat"/>
          <w:color w:val="000000"/>
        </w:rPr>
        <w:t>A partir de los años 70 se buscó superar la crisis del campo que se manifestaba en disminución de la producción, rezago tecnológico, falta de apoyos al desarrollo del campo, dependencia alimentaria, migración a las ciudades, desigualdad social y descontento en el ámbito rural.</w:t>
      </w:r>
    </w:p>
    <w:p w14:paraId="0BF7544F" w14:textId="77777777" w:rsidR="00EA6E3D" w:rsidRPr="006E5342" w:rsidRDefault="00EA6E3D" w:rsidP="00EA6E3D">
      <w:pPr>
        <w:spacing w:after="0" w:line="240" w:lineRule="auto"/>
        <w:jc w:val="both"/>
        <w:rPr>
          <w:rFonts w:ascii="Montserrat" w:eastAsia="Times New Roman" w:hAnsi="Montserrat"/>
          <w:color w:val="000000"/>
        </w:rPr>
      </w:pPr>
    </w:p>
    <w:p w14:paraId="2A6A0B08" w14:textId="77777777" w:rsidR="00EA6E3D" w:rsidRPr="006E5342" w:rsidRDefault="00EA6E3D" w:rsidP="00EA6E3D">
      <w:pPr>
        <w:spacing w:after="0" w:line="240" w:lineRule="auto"/>
        <w:jc w:val="both"/>
        <w:rPr>
          <w:rFonts w:ascii="Montserrat" w:eastAsia="Times New Roman" w:hAnsi="Montserrat"/>
          <w:color w:val="000000"/>
        </w:rPr>
      </w:pPr>
      <w:r w:rsidRPr="006E5342">
        <w:rPr>
          <w:rFonts w:ascii="Montserrat" w:eastAsia="Times New Roman" w:hAnsi="Montserrat"/>
          <w:color w:val="000000"/>
        </w:rPr>
        <w:t>Se hicieron esfuerzos por echar a andar un nuevo proyecto agrario con tendencia a la exportación y la búsqueda de nuevos mercados internacionales. Sin embargo, el gobierno fue incapaz de responder a las continuas demandas de reparto de tierras, pues argumentaba que ya no había más por repartir. Por otro lado, preocupaban los resultados deficientes que había mostrado la pequeña propiedad rural.</w:t>
      </w:r>
    </w:p>
    <w:p w14:paraId="4135EB74" w14:textId="77777777" w:rsidR="00EA6E3D" w:rsidRPr="006E5342" w:rsidRDefault="00EA6E3D" w:rsidP="00EA6E3D">
      <w:pPr>
        <w:spacing w:after="0" w:line="240" w:lineRule="auto"/>
        <w:jc w:val="both"/>
        <w:rPr>
          <w:rFonts w:ascii="Montserrat" w:eastAsia="Times New Roman" w:hAnsi="Montserrat"/>
          <w:color w:val="000000"/>
        </w:rPr>
      </w:pPr>
    </w:p>
    <w:p w14:paraId="4C9687CC" w14:textId="77777777" w:rsidR="00EA6E3D" w:rsidRPr="006E5342" w:rsidRDefault="00EA6E3D" w:rsidP="00EA6E3D">
      <w:pPr>
        <w:spacing w:after="0" w:line="240" w:lineRule="auto"/>
        <w:jc w:val="both"/>
        <w:rPr>
          <w:rFonts w:ascii="Montserrat" w:eastAsia="Times New Roman" w:hAnsi="Montserrat"/>
          <w:color w:val="000000"/>
        </w:rPr>
      </w:pPr>
      <w:r w:rsidRPr="006E5342">
        <w:rPr>
          <w:rFonts w:ascii="Montserrat" w:eastAsia="Times New Roman" w:hAnsi="Montserrat"/>
          <w:color w:val="000000"/>
        </w:rPr>
        <w:t xml:space="preserve">Con el gobierno de Luis Echeverría se intentó reactivar la productividad dando impulso a la colectivización de los ejidos. De este modo, también se pretendía dar un nuevo vigor a las relaciones entre el gobierno y el campesinado. </w:t>
      </w:r>
    </w:p>
    <w:p w14:paraId="45E481F6" w14:textId="77777777" w:rsidR="00EA6E3D" w:rsidRPr="006E5342" w:rsidRDefault="00EA6E3D" w:rsidP="00EA6E3D">
      <w:pPr>
        <w:spacing w:after="0" w:line="240" w:lineRule="auto"/>
        <w:jc w:val="both"/>
        <w:rPr>
          <w:rFonts w:ascii="Montserrat" w:hAnsi="Montserrat" w:cs="Arial"/>
        </w:rPr>
      </w:pPr>
    </w:p>
    <w:p w14:paraId="6A5AA6F0" w14:textId="2BCF684B" w:rsidR="00EA6E3D" w:rsidRPr="006E5342" w:rsidRDefault="00E6388B" w:rsidP="00EA6E3D">
      <w:pPr>
        <w:spacing w:after="0" w:line="240" w:lineRule="auto"/>
        <w:jc w:val="both"/>
        <w:rPr>
          <w:rFonts w:ascii="Montserrat" w:hAnsi="Montserrat"/>
          <w:color w:val="000000"/>
        </w:rPr>
      </w:pPr>
      <w:r>
        <w:rPr>
          <w:rFonts w:ascii="Montserrat" w:hAnsi="Montserrat"/>
          <w:color w:val="000000"/>
        </w:rPr>
        <w:t xml:space="preserve">Durante </w:t>
      </w:r>
      <w:r w:rsidR="00EA6E3D" w:rsidRPr="006E5342">
        <w:rPr>
          <w:rFonts w:ascii="Montserrat" w:hAnsi="Montserrat"/>
          <w:color w:val="000000"/>
        </w:rPr>
        <w:t xml:space="preserve">el periodo posrevolucionario, la demanda de reparto de tierras y apoyo a los campesinos fue una constante. </w:t>
      </w:r>
    </w:p>
    <w:p w14:paraId="32C32698" w14:textId="77777777" w:rsidR="00EA6E3D" w:rsidRPr="006E5342" w:rsidRDefault="00EA6E3D" w:rsidP="00EA6E3D">
      <w:pPr>
        <w:spacing w:after="0" w:line="240" w:lineRule="auto"/>
        <w:jc w:val="both"/>
        <w:rPr>
          <w:rFonts w:ascii="Montserrat" w:hAnsi="Montserrat"/>
          <w:color w:val="000000"/>
        </w:rPr>
      </w:pPr>
    </w:p>
    <w:p w14:paraId="03AC7428" w14:textId="77777777" w:rsidR="00EA6E3D" w:rsidRPr="006E5342" w:rsidRDefault="00EA6E3D" w:rsidP="00EA6E3D">
      <w:pPr>
        <w:spacing w:after="0" w:line="240" w:lineRule="auto"/>
        <w:jc w:val="both"/>
        <w:rPr>
          <w:rFonts w:ascii="Montserrat" w:hAnsi="Montserrat"/>
          <w:color w:val="000000"/>
        </w:rPr>
      </w:pPr>
      <w:r w:rsidRPr="006E5342">
        <w:rPr>
          <w:rFonts w:ascii="Montserrat" w:hAnsi="Montserrat"/>
          <w:color w:val="000000"/>
        </w:rPr>
        <w:t>Los esfuerzos por atender esta demanda se iniciaron con el gobierno de Venustiano Carranza, pero fue hasta el sexenio del presidente Lázaro Cárdenas que se tomaron medidas para la expropiación de haciendas y la división de sus terrenos, así como la asignación de tierras que pertenecían al Estado mexicano, cobrando importancia las modalidades de ejido y pequeña propiedad.</w:t>
      </w:r>
    </w:p>
    <w:p w14:paraId="09F0DB55" w14:textId="77777777" w:rsidR="00EA6E3D" w:rsidRPr="006E5342" w:rsidRDefault="00EA6E3D" w:rsidP="00EA6E3D">
      <w:pPr>
        <w:spacing w:after="0" w:line="240" w:lineRule="auto"/>
        <w:jc w:val="both"/>
        <w:rPr>
          <w:rFonts w:ascii="Montserrat" w:hAnsi="Montserrat"/>
          <w:color w:val="000000"/>
        </w:rPr>
      </w:pPr>
    </w:p>
    <w:p w14:paraId="781AF337" w14:textId="77777777" w:rsidR="00EA6E3D" w:rsidRPr="006E5342" w:rsidRDefault="00EA6E3D" w:rsidP="00EA6E3D">
      <w:pPr>
        <w:spacing w:after="0" w:line="240" w:lineRule="auto"/>
        <w:jc w:val="both"/>
        <w:rPr>
          <w:rFonts w:ascii="Montserrat" w:hAnsi="Montserrat"/>
          <w:color w:val="000000"/>
        </w:rPr>
      </w:pPr>
      <w:r w:rsidRPr="006E5342">
        <w:rPr>
          <w:rFonts w:ascii="Montserrat" w:hAnsi="Montserrat"/>
          <w:color w:val="000000"/>
        </w:rPr>
        <w:t>En las siguientes décadas el reparto de ejidos disminuyó drásticamente, pero se favoreció a la mediana y gran propiedad agrícola. Con ello se esperaba dar respuesta al crecimiento demográfico y al aumento en la demanda nacional e internacional de alimentos.</w:t>
      </w:r>
    </w:p>
    <w:p w14:paraId="3CF16CAF" w14:textId="77777777" w:rsidR="00EA6E3D" w:rsidRPr="006E5342" w:rsidRDefault="00EA6E3D" w:rsidP="00EA6E3D">
      <w:pPr>
        <w:spacing w:after="0" w:line="240" w:lineRule="auto"/>
        <w:jc w:val="both"/>
        <w:rPr>
          <w:rFonts w:ascii="Montserrat" w:hAnsi="Montserrat"/>
          <w:color w:val="000000"/>
        </w:rPr>
      </w:pPr>
    </w:p>
    <w:p w14:paraId="14E3380A" w14:textId="77777777" w:rsidR="00EA6E3D" w:rsidRPr="006E5342" w:rsidRDefault="00EA6E3D" w:rsidP="00EA6E3D">
      <w:pPr>
        <w:spacing w:after="0" w:line="240" w:lineRule="auto"/>
        <w:jc w:val="both"/>
        <w:rPr>
          <w:rFonts w:ascii="Montserrat" w:eastAsia="Times New Roman" w:hAnsi="Montserrat"/>
          <w:color w:val="000000"/>
        </w:rPr>
      </w:pPr>
      <w:r w:rsidRPr="006E5342">
        <w:rPr>
          <w:rFonts w:ascii="Montserrat" w:eastAsia="Times New Roman" w:hAnsi="Montserrat"/>
          <w:color w:val="000000"/>
        </w:rPr>
        <w:t xml:space="preserve">A finales de los años 40 y principios de los 50, los avances en la industrialización incentivaron la producción del campo y las ganancias económicas de las empresas agrícolas. Sin embargo, esto no benefició a todos los campesinos. </w:t>
      </w:r>
    </w:p>
    <w:p w14:paraId="6BE98F87" w14:textId="77777777" w:rsidR="00EA6E3D" w:rsidRPr="006E5342" w:rsidRDefault="00EA6E3D" w:rsidP="00EA6E3D">
      <w:pPr>
        <w:spacing w:after="0" w:line="240" w:lineRule="auto"/>
        <w:jc w:val="both"/>
        <w:rPr>
          <w:rFonts w:ascii="Montserrat" w:hAnsi="Montserrat"/>
          <w:color w:val="000000"/>
        </w:rPr>
      </w:pPr>
    </w:p>
    <w:p w14:paraId="7A341B36" w14:textId="77777777" w:rsidR="00EA6E3D" w:rsidRPr="006E5342" w:rsidRDefault="00EA6E3D" w:rsidP="00EA6E3D">
      <w:pPr>
        <w:spacing w:after="0" w:line="240" w:lineRule="auto"/>
        <w:jc w:val="both"/>
        <w:rPr>
          <w:rFonts w:ascii="Montserrat" w:hAnsi="Montserrat"/>
          <w:color w:val="000000"/>
        </w:rPr>
      </w:pPr>
      <w:r w:rsidRPr="006E5342">
        <w:rPr>
          <w:rFonts w:ascii="Montserrat" w:hAnsi="Montserrat"/>
          <w:color w:val="000000"/>
        </w:rPr>
        <w:t xml:space="preserve">En la década de los años setenta la crisis del campo mexicano fue inevitable. Las nuevas tecnologías agrícolas trajeron progreso, pero al mismo tiempo provocaron el </w:t>
      </w:r>
      <w:r w:rsidRPr="006E5342">
        <w:rPr>
          <w:rFonts w:ascii="Montserrat" w:hAnsi="Montserrat"/>
          <w:color w:val="000000"/>
        </w:rPr>
        <w:lastRenderedPageBreak/>
        <w:t xml:space="preserve">desgaste del campo. Por otro lado, la desigualdad en los apoyos y la corrupción tuvieron como consecuencia el declive de la propiedad ejidal y de la pequeña propiedad. </w:t>
      </w:r>
    </w:p>
    <w:p w14:paraId="3C04D97C" w14:textId="77777777" w:rsidR="00EA6E3D" w:rsidRPr="006E5342" w:rsidRDefault="00EA6E3D" w:rsidP="00EA6E3D">
      <w:pPr>
        <w:spacing w:after="0" w:line="240" w:lineRule="auto"/>
        <w:jc w:val="both"/>
        <w:rPr>
          <w:rFonts w:ascii="Montserrat" w:hAnsi="Montserrat"/>
          <w:color w:val="000000"/>
        </w:rPr>
      </w:pPr>
    </w:p>
    <w:p w14:paraId="21182F0F" w14:textId="2567895D" w:rsidR="00EA6E3D" w:rsidRPr="006E5342" w:rsidRDefault="00B22CFE" w:rsidP="00EA6E3D">
      <w:pPr>
        <w:spacing w:after="0" w:line="240" w:lineRule="auto"/>
        <w:jc w:val="both"/>
        <w:rPr>
          <w:rFonts w:ascii="Montserrat" w:hAnsi="Montserrat"/>
          <w:color w:val="000000"/>
        </w:rPr>
      </w:pPr>
      <w:r>
        <w:rPr>
          <w:rFonts w:ascii="Montserrat" w:hAnsi="Montserrat"/>
          <w:color w:val="000000"/>
        </w:rPr>
        <w:t>L</w:t>
      </w:r>
      <w:r w:rsidR="00EA6E3D" w:rsidRPr="006E5342">
        <w:rPr>
          <w:rFonts w:ascii="Montserrat" w:hAnsi="Montserrat"/>
          <w:color w:val="000000"/>
        </w:rPr>
        <w:t>a situación del campo pasará a segundo plano ante la petrolización de la economía y las políticas adoptadas en los años ochenta.</w:t>
      </w:r>
    </w:p>
    <w:p w14:paraId="37D21117" w14:textId="77777777" w:rsidR="00EA6E3D" w:rsidRPr="006E5342" w:rsidRDefault="00EA6E3D" w:rsidP="00EA6E3D">
      <w:pPr>
        <w:spacing w:after="0" w:line="240" w:lineRule="auto"/>
        <w:jc w:val="both"/>
        <w:rPr>
          <w:rFonts w:ascii="Montserrat" w:hAnsi="Montserrat"/>
          <w:color w:val="000000"/>
        </w:rPr>
      </w:pPr>
    </w:p>
    <w:p w14:paraId="2A4733DB" w14:textId="77777777" w:rsidR="00743928" w:rsidRPr="00743928" w:rsidRDefault="00743928" w:rsidP="00061680">
      <w:pPr>
        <w:spacing w:after="0" w:line="240" w:lineRule="auto"/>
        <w:rPr>
          <w:rFonts w:ascii="Montserrat" w:eastAsia="Times New Roman" w:hAnsi="Montserrat" w:cs="Times New Roman"/>
          <w:bCs/>
          <w:lang w:eastAsia="es-MX"/>
        </w:rPr>
      </w:pPr>
    </w:p>
    <w:p w14:paraId="64C961AC" w14:textId="4760EFED" w:rsidR="003E2740" w:rsidRPr="00743928" w:rsidRDefault="003E2740" w:rsidP="00061680">
      <w:pPr>
        <w:spacing w:after="0" w:line="240" w:lineRule="auto"/>
        <w:rPr>
          <w:rFonts w:ascii="Montserrat" w:eastAsia="Times New Roman" w:hAnsi="Montserrat" w:cs="Times New Roman"/>
          <w:b/>
          <w:bCs/>
          <w:sz w:val="28"/>
          <w:szCs w:val="24"/>
          <w:lang w:eastAsia="es-MX"/>
        </w:rPr>
      </w:pPr>
      <w:r w:rsidRPr="00743928">
        <w:rPr>
          <w:rFonts w:ascii="Montserrat" w:eastAsia="Times New Roman" w:hAnsi="Montserrat" w:cs="Times New Roman"/>
          <w:b/>
          <w:bCs/>
          <w:sz w:val="28"/>
          <w:szCs w:val="24"/>
          <w:lang w:eastAsia="es-MX"/>
        </w:rPr>
        <w:t xml:space="preserve">El </w:t>
      </w:r>
      <w:r w:rsidR="006E0307" w:rsidRPr="00743928">
        <w:rPr>
          <w:rFonts w:ascii="Montserrat" w:eastAsia="Times New Roman" w:hAnsi="Montserrat" w:cs="Times New Roman"/>
          <w:b/>
          <w:bCs/>
          <w:sz w:val="28"/>
          <w:szCs w:val="24"/>
          <w:lang w:eastAsia="es-MX"/>
        </w:rPr>
        <w:t>R</w:t>
      </w:r>
      <w:r w:rsidRPr="00743928">
        <w:rPr>
          <w:rFonts w:ascii="Montserrat" w:eastAsia="Times New Roman" w:hAnsi="Montserrat" w:cs="Times New Roman"/>
          <w:b/>
          <w:bCs/>
          <w:sz w:val="28"/>
          <w:szCs w:val="24"/>
          <w:lang w:eastAsia="es-MX"/>
        </w:rPr>
        <w:t xml:space="preserve">eto de </w:t>
      </w:r>
      <w:r w:rsidR="006E0307" w:rsidRPr="00743928">
        <w:rPr>
          <w:rFonts w:ascii="Montserrat" w:eastAsia="Times New Roman" w:hAnsi="Montserrat" w:cs="Times New Roman"/>
          <w:b/>
          <w:bCs/>
          <w:sz w:val="28"/>
          <w:szCs w:val="24"/>
          <w:lang w:eastAsia="es-MX"/>
        </w:rPr>
        <w:t>H</w:t>
      </w:r>
      <w:r w:rsidRPr="00743928">
        <w:rPr>
          <w:rFonts w:ascii="Montserrat" w:eastAsia="Times New Roman" w:hAnsi="Montserrat" w:cs="Times New Roman"/>
          <w:b/>
          <w:bCs/>
          <w:sz w:val="28"/>
          <w:szCs w:val="24"/>
          <w:lang w:eastAsia="es-MX"/>
        </w:rPr>
        <w:t>oy</w:t>
      </w:r>
      <w:r w:rsidR="006E0307" w:rsidRPr="00743928">
        <w:rPr>
          <w:rFonts w:ascii="Montserrat" w:eastAsia="Times New Roman" w:hAnsi="Montserrat" w:cs="Times New Roman"/>
          <w:b/>
          <w:bCs/>
          <w:sz w:val="28"/>
          <w:szCs w:val="24"/>
          <w:lang w:eastAsia="es-MX"/>
        </w:rPr>
        <w:t>:</w:t>
      </w:r>
    </w:p>
    <w:p w14:paraId="1CB4DD67" w14:textId="772DAD82" w:rsidR="003E2740" w:rsidRPr="00743928" w:rsidRDefault="003E2740" w:rsidP="00061680">
      <w:pPr>
        <w:spacing w:after="0" w:line="240" w:lineRule="auto"/>
        <w:jc w:val="both"/>
        <w:rPr>
          <w:rFonts w:ascii="Montserrat" w:hAnsi="Montserrat" w:cs="Arial"/>
        </w:rPr>
      </w:pPr>
    </w:p>
    <w:p w14:paraId="3D170967" w14:textId="0D0E4737" w:rsidR="00B22CFE" w:rsidRDefault="00B22CFE" w:rsidP="00B22CFE">
      <w:pPr>
        <w:spacing w:after="0" w:line="240" w:lineRule="auto"/>
        <w:jc w:val="both"/>
        <w:rPr>
          <w:rFonts w:ascii="Montserrat" w:hAnsi="Montserrat"/>
          <w:color w:val="000000"/>
        </w:rPr>
      </w:pPr>
      <w:r>
        <w:rPr>
          <w:rFonts w:ascii="Montserrat" w:hAnsi="Montserrat"/>
          <w:color w:val="000000"/>
        </w:rPr>
        <w:t>Investiga</w:t>
      </w:r>
      <w:r w:rsidRPr="006E5342">
        <w:rPr>
          <w:rFonts w:ascii="Montserrat" w:hAnsi="Montserrat"/>
          <w:color w:val="000000"/>
        </w:rPr>
        <w:t xml:space="preserve"> sobre la cantidad de hectáreas reparti</w:t>
      </w:r>
      <w:r>
        <w:rPr>
          <w:rFonts w:ascii="Montserrat" w:hAnsi="Montserrat"/>
          <w:color w:val="000000"/>
        </w:rPr>
        <w:t>das entre 1940 y 1970 y realiza</w:t>
      </w:r>
      <w:r w:rsidRPr="006E5342">
        <w:rPr>
          <w:rFonts w:ascii="Montserrat" w:hAnsi="Montserrat"/>
          <w:color w:val="000000"/>
        </w:rPr>
        <w:t xml:space="preserve"> una gráfica por periodo presidencial. Pon atención en qué periodo se repartieron más y menos hectáreas y, si es posible, compara esta información con los datos que </w:t>
      </w:r>
      <w:r>
        <w:rPr>
          <w:rFonts w:ascii="Montserrat" w:hAnsi="Montserrat"/>
          <w:color w:val="000000"/>
        </w:rPr>
        <w:t>conociste</w:t>
      </w:r>
      <w:r w:rsidRPr="006E5342">
        <w:rPr>
          <w:rFonts w:ascii="Montserrat" w:hAnsi="Montserrat"/>
          <w:color w:val="000000"/>
        </w:rPr>
        <w:t xml:space="preserve"> al inicio de esta sesión.</w:t>
      </w:r>
    </w:p>
    <w:p w14:paraId="2EFE983A" w14:textId="77777777" w:rsidR="00B22CFE" w:rsidRPr="006E5342" w:rsidRDefault="00B22CFE" w:rsidP="00B22CFE">
      <w:pPr>
        <w:spacing w:after="0" w:line="240" w:lineRule="auto"/>
        <w:jc w:val="both"/>
        <w:rPr>
          <w:rFonts w:ascii="Montserrat" w:hAnsi="Montserrat"/>
          <w:color w:val="000000"/>
        </w:rPr>
      </w:pPr>
    </w:p>
    <w:p w14:paraId="37D094B4" w14:textId="2E1F03D1" w:rsidR="00B22CFE" w:rsidRPr="006E5342" w:rsidRDefault="006A792D" w:rsidP="00B22CFE">
      <w:pPr>
        <w:spacing w:after="0" w:line="240" w:lineRule="auto"/>
        <w:jc w:val="both"/>
        <w:rPr>
          <w:rFonts w:ascii="Montserrat" w:hAnsi="Montserrat"/>
          <w:color w:val="000000"/>
        </w:rPr>
      </w:pPr>
      <w:r>
        <w:rPr>
          <w:rFonts w:ascii="Montserrat" w:hAnsi="Montserrat"/>
          <w:color w:val="000000"/>
        </w:rPr>
        <w:t>Puedes</w:t>
      </w:r>
      <w:r w:rsidR="00B22CFE" w:rsidRPr="006E5342">
        <w:rPr>
          <w:rFonts w:ascii="Montserrat" w:hAnsi="Montserrat"/>
          <w:color w:val="000000"/>
        </w:rPr>
        <w:t xml:space="preserve"> consultar otras fuentes bibliográficas, digitales y audiovisuales que tengan a la mano para conocer más sobre el reparto agrario.</w:t>
      </w:r>
    </w:p>
    <w:p w14:paraId="57E58086" w14:textId="77777777" w:rsidR="00B22CFE" w:rsidRPr="006E5342" w:rsidRDefault="00B22CFE" w:rsidP="00B22CFE">
      <w:pPr>
        <w:spacing w:after="0" w:line="240" w:lineRule="auto"/>
        <w:jc w:val="both"/>
        <w:rPr>
          <w:rFonts w:ascii="Montserrat" w:hAnsi="Montserrat"/>
          <w:color w:val="000000"/>
        </w:rPr>
      </w:pPr>
    </w:p>
    <w:p w14:paraId="3D136937" w14:textId="77777777" w:rsidR="00743928" w:rsidRPr="00743928" w:rsidRDefault="00743928" w:rsidP="00743928">
      <w:pPr>
        <w:spacing w:after="0" w:line="240" w:lineRule="auto"/>
        <w:jc w:val="both"/>
        <w:rPr>
          <w:rFonts w:ascii="Montserrat" w:eastAsia="Times New Roman" w:hAnsi="Montserrat" w:cs="Arial"/>
        </w:rPr>
      </w:pPr>
    </w:p>
    <w:p w14:paraId="56D08A4F" w14:textId="77777777" w:rsidR="004E7D1B" w:rsidRPr="00743928" w:rsidRDefault="004E7D1B" w:rsidP="00061680">
      <w:pPr>
        <w:spacing w:after="0" w:line="240" w:lineRule="auto"/>
        <w:jc w:val="center"/>
        <w:textAlignment w:val="baseline"/>
        <w:rPr>
          <w:rFonts w:ascii="Montserrat" w:eastAsia="Times New Roman" w:hAnsi="Montserrat" w:cs="Times New Roman"/>
          <w:b/>
          <w:bCs/>
          <w:sz w:val="24"/>
          <w:lang w:eastAsia="es-MX"/>
        </w:rPr>
      </w:pPr>
    </w:p>
    <w:p w14:paraId="61686564" w14:textId="3A973B73" w:rsidR="0013272B" w:rsidRPr="00743928" w:rsidRDefault="00C60757" w:rsidP="00061680">
      <w:pPr>
        <w:spacing w:after="0" w:line="240" w:lineRule="auto"/>
        <w:jc w:val="center"/>
        <w:textAlignment w:val="baseline"/>
        <w:rPr>
          <w:rFonts w:ascii="Montserrat" w:eastAsia="Times New Roman" w:hAnsi="Montserrat" w:cs="Times New Roman"/>
          <w:sz w:val="24"/>
          <w:szCs w:val="20"/>
          <w:lang w:eastAsia="es-MX"/>
        </w:rPr>
      </w:pPr>
      <w:r w:rsidRPr="00743928">
        <w:rPr>
          <w:rFonts w:ascii="Montserrat" w:eastAsia="Times New Roman" w:hAnsi="Montserrat" w:cs="Times New Roman"/>
          <w:b/>
          <w:bCs/>
          <w:sz w:val="24"/>
          <w:szCs w:val="20"/>
          <w:lang w:eastAsia="es-MX"/>
        </w:rPr>
        <w:t>¡Buen trabajo!</w:t>
      </w:r>
    </w:p>
    <w:p w14:paraId="38D0CAE2" w14:textId="7D068CA2" w:rsidR="00C60757" w:rsidRPr="00743928" w:rsidRDefault="00C60757" w:rsidP="00061680">
      <w:pPr>
        <w:spacing w:after="0" w:line="240" w:lineRule="auto"/>
        <w:jc w:val="center"/>
        <w:textAlignment w:val="baseline"/>
        <w:rPr>
          <w:rFonts w:ascii="Montserrat" w:eastAsia="Times New Roman" w:hAnsi="Montserrat" w:cs="Times New Roman"/>
          <w:sz w:val="28"/>
          <w:lang w:eastAsia="es-MX"/>
        </w:rPr>
      </w:pPr>
    </w:p>
    <w:p w14:paraId="79BC33DF" w14:textId="18D5917C" w:rsidR="00343706" w:rsidRPr="00743928" w:rsidRDefault="00C60757" w:rsidP="00AD4B5B">
      <w:pPr>
        <w:spacing w:after="0" w:line="240" w:lineRule="auto"/>
        <w:jc w:val="center"/>
        <w:textAlignment w:val="baseline"/>
        <w:rPr>
          <w:rFonts w:ascii="Montserrat" w:eastAsia="Times New Roman" w:hAnsi="Montserrat" w:cs="Times New Roman"/>
          <w:b/>
          <w:bCs/>
          <w:sz w:val="24"/>
          <w:szCs w:val="20"/>
          <w:lang w:eastAsia="es-MX"/>
        </w:rPr>
      </w:pPr>
      <w:r w:rsidRPr="00743928">
        <w:rPr>
          <w:rFonts w:ascii="Montserrat" w:eastAsia="Times New Roman" w:hAnsi="Montserrat" w:cs="Times New Roman"/>
          <w:b/>
          <w:bCs/>
          <w:sz w:val="24"/>
          <w:szCs w:val="20"/>
          <w:lang w:eastAsia="es-MX"/>
        </w:rPr>
        <w:t>Gracias por tu esfuerzo.</w:t>
      </w:r>
      <w:bookmarkEnd w:id="1"/>
    </w:p>
    <w:sectPr w:rsidR="00343706" w:rsidRPr="00743928" w:rsidSect="00F37DDC">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F99ABC1" w14:textId="77777777" w:rsidR="00732E68" w:rsidRDefault="00732E68" w:rsidP="00387B5C">
      <w:pPr>
        <w:spacing w:after="0" w:line="240" w:lineRule="auto"/>
      </w:pPr>
      <w:r>
        <w:separator/>
      </w:r>
    </w:p>
  </w:endnote>
  <w:endnote w:type="continuationSeparator" w:id="0">
    <w:p w14:paraId="02B92AE1" w14:textId="77777777" w:rsidR="00732E68" w:rsidRDefault="00732E68" w:rsidP="00387B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ontserrat">
    <w:altName w:val="Calibri"/>
    <w:panose1 w:val="00000500000000000000"/>
    <w:charset w:val="00"/>
    <w:family w:val="auto"/>
    <w:pitch w:val="variable"/>
    <w:sig w:usb0="2000020F" w:usb1="00000003" w:usb2="00000000" w:usb3="00000000" w:csb0="00000197"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8EF68CC" w14:textId="77777777" w:rsidR="00732E68" w:rsidRDefault="00732E68" w:rsidP="00387B5C">
      <w:pPr>
        <w:spacing w:after="0" w:line="240" w:lineRule="auto"/>
      </w:pPr>
      <w:r>
        <w:separator/>
      </w:r>
    </w:p>
  </w:footnote>
  <w:footnote w:type="continuationSeparator" w:id="0">
    <w:p w14:paraId="3EEECE80" w14:textId="77777777" w:rsidR="00732E68" w:rsidRDefault="00732E68" w:rsidP="00387B5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4CC3479"/>
    <w:multiLevelType w:val="hybridMultilevel"/>
    <w:tmpl w:val="8C04F47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 w15:restartNumberingAfterBreak="0">
    <w:nsid w:val="35BB7D4D"/>
    <w:multiLevelType w:val="hybridMultilevel"/>
    <w:tmpl w:val="96DAA0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0AA0D19"/>
    <w:multiLevelType w:val="multilevel"/>
    <w:tmpl w:val="07049034"/>
    <w:lvl w:ilvl="0">
      <w:start w:val="1"/>
      <w:numFmt w:val="decimal"/>
      <w:lvlText w:val="%1."/>
      <w:lvlJc w:val="left"/>
      <w:pPr>
        <w:ind w:left="360" w:hanging="360"/>
      </w:pPr>
      <w:rPr>
        <w:b/>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 w15:restartNumberingAfterBreak="0">
    <w:nsid w:val="4FA70A0A"/>
    <w:multiLevelType w:val="hybridMultilevel"/>
    <w:tmpl w:val="85C69C54"/>
    <w:lvl w:ilvl="0" w:tplc="FFFFFFFF">
      <w:start w:val="1"/>
      <w:numFmt w:val="decimal"/>
      <w:lvlText w:val="%1."/>
      <w:lvlJc w:val="left"/>
      <w:pPr>
        <w:ind w:left="360" w:hanging="360"/>
      </w:pPr>
    </w:lvl>
    <w:lvl w:ilvl="1" w:tplc="5616DA32">
      <w:start w:val="1"/>
      <w:numFmt w:val="lowerLetter"/>
      <w:lvlText w:val="%2."/>
      <w:lvlJc w:val="left"/>
      <w:pPr>
        <w:ind w:left="1080" w:hanging="360"/>
      </w:pPr>
    </w:lvl>
    <w:lvl w:ilvl="2" w:tplc="57E42C5E">
      <w:start w:val="1"/>
      <w:numFmt w:val="lowerRoman"/>
      <w:lvlText w:val="%3."/>
      <w:lvlJc w:val="right"/>
      <w:pPr>
        <w:ind w:left="1800" w:hanging="180"/>
      </w:pPr>
    </w:lvl>
    <w:lvl w:ilvl="3" w:tplc="8D1CD296">
      <w:start w:val="1"/>
      <w:numFmt w:val="decimal"/>
      <w:lvlText w:val="%4."/>
      <w:lvlJc w:val="left"/>
      <w:pPr>
        <w:ind w:left="2520" w:hanging="360"/>
      </w:pPr>
    </w:lvl>
    <w:lvl w:ilvl="4" w:tplc="43EAE95C">
      <w:start w:val="1"/>
      <w:numFmt w:val="lowerLetter"/>
      <w:lvlText w:val="%5."/>
      <w:lvlJc w:val="left"/>
      <w:pPr>
        <w:ind w:left="3240" w:hanging="360"/>
      </w:pPr>
    </w:lvl>
    <w:lvl w:ilvl="5" w:tplc="1DA80710">
      <w:start w:val="1"/>
      <w:numFmt w:val="lowerRoman"/>
      <w:lvlText w:val="%6."/>
      <w:lvlJc w:val="right"/>
      <w:pPr>
        <w:ind w:left="3960" w:hanging="180"/>
      </w:pPr>
    </w:lvl>
    <w:lvl w:ilvl="6" w:tplc="3FD2BB54">
      <w:start w:val="1"/>
      <w:numFmt w:val="decimal"/>
      <w:lvlText w:val="%7."/>
      <w:lvlJc w:val="left"/>
      <w:pPr>
        <w:ind w:left="4680" w:hanging="360"/>
      </w:pPr>
    </w:lvl>
    <w:lvl w:ilvl="7" w:tplc="FA9E3FCC">
      <w:start w:val="1"/>
      <w:numFmt w:val="lowerLetter"/>
      <w:lvlText w:val="%8."/>
      <w:lvlJc w:val="left"/>
      <w:pPr>
        <w:ind w:left="5400" w:hanging="360"/>
      </w:pPr>
    </w:lvl>
    <w:lvl w:ilvl="8" w:tplc="CDC495D4">
      <w:start w:val="1"/>
      <w:numFmt w:val="lowerRoman"/>
      <w:lvlText w:val="%9."/>
      <w:lvlJc w:val="right"/>
      <w:pPr>
        <w:ind w:left="6120" w:hanging="180"/>
      </w:pPr>
    </w:lvl>
  </w:abstractNum>
  <w:abstractNum w:abstractNumId="4" w15:restartNumberingAfterBreak="0">
    <w:nsid w:val="5532148B"/>
    <w:multiLevelType w:val="hybridMultilevel"/>
    <w:tmpl w:val="E0C45F6E"/>
    <w:lvl w:ilvl="0" w:tplc="080A0001">
      <w:start w:val="1"/>
      <w:numFmt w:val="bullet"/>
      <w:lvlText w:val=""/>
      <w:lvlJc w:val="left"/>
      <w:pPr>
        <w:ind w:left="360" w:hanging="360"/>
      </w:pPr>
      <w:rPr>
        <w:rFonts w:ascii="Symbol" w:hAnsi="Symbol"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5" w15:restartNumberingAfterBreak="0">
    <w:nsid w:val="56DA23DA"/>
    <w:multiLevelType w:val="hybridMultilevel"/>
    <w:tmpl w:val="2B62A9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68BC52BF"/>
    <w:multiLevelType w:val="hybridMultilevel"/>
    <w:tmpl w:val="5F98A6E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5"/>
  </w:num>
  <w:num w:numId="2">
    <w:abstractNumId w:val="3"/>
  </w:num>
  <w:num w:numId="3">
    <w:abstractNumId w:val="6"/>
  </w:num>
  <w:num w:numId="4">
    <w:abstractNumId w:val="0"/>
  </w:num>
  <w:num w:numId="5">
    <w:abstractNumId w:val="4"/>
  </w:num>
  <w:num w:numId="6">
    <w:abstractNumId w:val="2"/>
  </w:num>
  <w:num w:numId="7">
    <w:abstractNumId w:val="1"/>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6C18"/>
    <w:rsid w:val="00001C3B"/>
    <w:rsid w:val="00001FFA"/>
    <w:rsid w:val="000022EF"/>
    <w:rsid w:val="00003137"/>
    <w:rsid w:val="00004F76"/>
    <w:rsid w:val="00011209"/>
    <w:rsid w:val="000144C9"/>
    <w:rsid w:val="000207F6"/>
    <w:rsid w:val="00022D94"/>
    <w:rsid w:val="00022DE6"/>
    <w:rsid w:val="00023189"/>
    <w:rsid w:val="00025327"/>
    <w:rsid w:val="00026145"/>
    <w:rsid w:val="00027DAF"/>
    <w:rsid w:val="00030766"/>
    <w:rsid w:val="00034D82"/>
    <w:rsid w:val="00036BCC"/>
    <w:rsid w:val="0004586B"/>
    <w:rsid w:val="00046E79"/>
    <w:rsid w:val="00051EA0"/>
    <w:rsid w:val="000552EB"/>
    <w:rsid w:val="0005749C"/>
    <w:rsid w:val="000601D5"/>
    <w:rsid w:val="00060DD5"/>
    <w:rsid w:val="00061680"/>
    <w:rsid w:val="00062F95"/>
    <w:rsid w:val="0007082B"/>
    <w:rsid w:val="000740F7"/>
    <w:rsid w:val="00076595"/>
    <w:rsid w:val="000821D9"/>
    <w:rsid w:val="0008559F"/>
    <w:rsid w:val="0008727E"/>
    <w:rsid w:val="000901B1"/>
    <w:rsid w:val="00090EFE"/>
    <w:rsid w:val="00092806"/>
    <w:rsid w:val="00095F15"/>
    <w:rsid w:val="00096716"/>
    <w:rsid w:val="000A0722"/>
    <w:rsid w:val="000A237C"/>
    <w:rsid w:val="000A2CCE"/>
    <w:rsid w:val="000A4447"/>
    <w:rsid w:val="000A49CA"/>
    <w:rsid w:val="000A5290"/>
    <w:rsid w:val="000B0237"/>
    <w:rsid w:val="000B17FD"/>
    <w:rsid w:val="000B18DB"/>
    <w:rsid w:val="000B67F6"/>
    <w:rsid w:val="000C5D42"/>
    <w:rsid w:val="000D653C"/>
    <w:rsid w:val="000E02BA"/>
    <w:rsid w:val="000E139C"/>
    <w:rsid w:val="000E34AD"/>
    <w:rsid w:val="000E788D"/>
    <w:rsid w:val="000F0EAA"/>
    <w:rsid w:val="000F1FC0"/>
    <w:rsid w:val="000F74BD"/>
    <w:rsid w:val="00100DA4"/>
    <w:rsid w:val="00100F69"/>
    <w:rsid w:val="001060FC"/>
    <w:rsid w:val="0010618E"/>
    <w:rsid w:val="00110F26"/>
    <w:rsid w:val="00115826"/>
    <w:rsid w:val="0011711C"/>
    <w:rsid w:val="001207AD"/>
    <w:rsid w:val="001215EA"/>
    <w:rsid w:val="00123AB7"/>
    <w:rsid w:val="001258E6"/>
    <w:rsid w:val="00130630"/>
    <w:rsid w:val="0013272B"/>
    <w:rsid w:val="00134D83"/>
    <w:rsid w:val="00135451"/>
    <w:rsid w:val="00136F8C"/>
    <w:rsid w:val="00143A37"/>
    <w:rsid w:val="00145BEB"/>
    <w:rsid w:val="001467F2"/>
    <w:rsid w:val="00151D91"/>
    <w:rsid w:val="0015258F"/>
    <w:rsid w:val="00156728"/>
    <w:rsid w:val="001613E2"/>
    <w:rsid w:val="00163523"/>
    <w:rsid w:val="001653A9"/>
    <w:rsid w:val="00171906"/>
    <w:rsid w:val="00171C6F"/>
    <w:rsid w:val="00183B33"/>
    <w:rsid w:val="001850C3"/>
    <w:rsid w:val="00187173"/>
    <w:rsid w:val="0019696B"/>
    <w:rsid w:val="001A1C93"/>
    <w:rsid w:val="001A2247"/>
    <w:rsid w:val="001A6161"/>
    <w:rsid w:val="001B6DE3"/>
    <w:rsid w:val="001C093A"/>
    <w:rsid w:val="001C3935"/>
    <w:rsid w:val="001D1E50"/>
    <w:rsid w:val="001D62E6"/>
    <w:rsid w:val="001D77F0"/>
    <w:rsid w:val="001E3A74"/>
    <w:rsid w:val="001E3C66"/>
    <w:rsid w:val="001E553B"/>
    <w:rsid w:val="001F0E2B"/>
    <w:rsid w:val="001F3317"/>
    <w:rsid w:val="001F6588"/>
    <w:rsid w:val="001F71A9"/>
    <w:rsid w:val="00213916"/>
    <w:rsid w:val="00215B17"/>
    <w:rsid w:val="00217041"/>
    <w:rsid w:val="00222910"/>
    <w:rsid w:val="002251A7"/>
    <w:rsid w:val="002305B9"/>
    <w:rsid w:val="00235534"/>
    <w:rsid w:val="0024106D"/>
    <w:rsid w:val="00242E08"/>
    <w:rsid w:val="00244E73"/>
    <w:rsid w:val="00245C45"/>
    <w:rsid w:val="002521B8"/>
    <w:rsid w:val="00253353"/>
    <w:rsid w:val="00254219"/>
    <w:rsid w:val="00260DBB"/>
    <w:rsid w:val="0026629C"/>
    <w:rsid w:val="002707AF"/>
    <w:rsid w:val="00277B52"/>
    <w:rsid w:val="00280964"/>
    <w:rsid w:val="00281288"/>
    <w:rsid w:val="002815C1"/>
    <w:rsid w:val="00290FE9"/>
    <w:rsid w:val="00291AC5"/>
    <w:rsid w:val="00291C16"/>
    <w:rsid w:val="00293A33"/>
    <w:rsid w:val="002A0F6A"/>
    <w:rsid w:val="002A0FA7"/>
    <w:rsid w:val="002A19BC"/>
    <w:rsid w:val="002A237F"/>
    <w:rsid w:val="002A36F2"/>
    <w:rsid w:val="002A727B"/>
    <w:rsid w:val="002B0E6E"/>
    <w:rsid w:val="002B2FCB"/>
    <w:rsid w:val="002B7226"/>
    <w:rsid w:val="002C61D0"/>
    <w:rsid w:val="002C62A7"/>
    <w:rsid w:val="002C7F08"/>
    <w:rsid w:val="002C7F4A"/>
    <w:rsid w:val="002D4EAA"/>
    <w:rsid w:val="002E2E79"/>
    <w:rsid w:val="002E4AA9"/>
    <w:rsid w:val="002E7CE4"/>
    <w:rsid w:val="002F270A"/>
    <w:rsid w:val="002F4966"/>
    <w:rsid w:val="002F6C18"/>
    <w:rsid w:val="00304527"/>
    <w:rsid w:val="00305129"/>
    <w:rsid w:val="00310BE6"/>
    <w:rsid w:val="00321B65"/>
    <w:rsid w:val="00321D4D"/>
    <w:rsid w:val="0032269C"/>
    <w:rsid w:val="00330EB2"/>
    <w:rsid w:val="003350C3"/>
    <w:rsid w:val="0033528B"/>
    <w:rsid w:val="00341C2A"/>
    <w:rsid w:val="00341E39"/>
    <w:rsid w:val="00343153"/>
    <w:rsid w:val="00343706"/>
    <w:rsid w:val="0034584B"/>
    <w:rsid w:val="00350B15"/>
    <w:rsid w:val="00350ED4"/>
    <w:rsid w:val="00352EA4"/>
    <w:rsid w:val="003547D2"/>
    <w:rsid w:val="00357D1C"/>
    <w:rsid w:val="003610C8"/>
    <w:rsid w:val="00361766"/>
    <w:rsid w:val="003628C5"/>
    <w:rsid w:val="0036339B"/>
    <w:rsid w:val="00364C32"/>
    <w:rsid w:val="00365D5D"/>
    <w:rsid w:val="00367150"/>
    <w:rsid w:val="00372C14"/>
    <w:rsid w:val="003735DB"/>
    <w:rsid w:val="003739CC"/>
    <w:rsid w:val="00375F82"/>
    <w:rsid w:val="00387B5C"/>
    <w:rsid w:val="003A2A62"/>
    <w:rsid w:val="003A7414"/>
    <w:rsid w:val="003B07AA"/>
    <w:rsid w:val="003B2CB8"/>
    <w:rsid w:val="003B445B"/>
    <w:rsid w:val="003B4711"/>
    <w:rsid w:val="003B5D56"/>
    <w:rsid w:val="003C0F87"/>
    <w:rsid w:val="003C6522"/>
    <w:rsid w:val="003C7353"/>
    <w:rsid w:val="003C758C"/>
    <w:rsid w:val="003C7829"/>
    <w:rsid w:val="003D7717"/>
    <w:rsid w:val="003E0413"/>
    <w:rsid w:val="003E08B0"/>
    <w:rsid w:val="003E1CB6"/>
    <w:rsid w:val="003E2711"/>
    <w:rsid w:val="003E2740"/>
    <w:rsid w:val="003F071E"/>
    <w:rsid w:val="003F171C"/>
    <w:rsid w:val="003F23C6"/>
    <w:rsid w:val="003F24CA"/>
    <w:rsid w:val="00406C9D"/>
    <w:rsid w:val="00414BAF"/>
    <w:rsid w:val="00416D78"/>
    <w:rsid w:val="004206EB"/>
    <w:rsid w:val="0042482C"/>
    <w:rsid w:val="00425D51"/>
    <w:rsid w:val="004278A8"/>
    <w:rsid w:val="0043190A"/>
    <w:rsid w:val="00431E91"/>
    <w:rsid w:val="00435AEB"/>
    <w:rsid w:val="004377B4"/>
    <w:rsid w:val="00442837"/>
    <w:rsid w:val="00442A2A"/>
    <w:rsid w:val="0044325A"/>
    <w:rsid w:val="00446FA1"/>
    <w:rsid w:val="0044758B"/>
    <w:rsid w:val="0045161A"/>
    <w:rsid w:val="0045577B"/>
    <w:rsid w:val="0046442A"/>
    <w:rsid w:val="004904BD"/>
    <w:rsid w:val="0049472D"/>
    <w:rsid w:val="004957A5"/>
    <w:rsid w:val="004A27D8"/>
    <w:rsid w:val="004A351D"/>
    <w:rsid w:val="004A7307"/>
    <w:rsid w:val="004B09E0"/>
    <w:rsid w:val="004B0AA2"/>
    <w:rsid w:val="004C105B"/>
    <w:rsid w:val="004C5C0A"/>
    <w:rsid w:val="004C5DD7"/>
    <w:rsid w:val="004C71B9"/>
    <w:rsid w:val="004D587A"/>
    <w:rsid w:val="004D68FF"/>
    <w:rsid w:val="004E016F"/>
    <w:rsid w:val="004E136F"/>
    <w:rsid w:val="004E40D4"/>
    <w:rsid w:val="004E7D1B"/>
    <w:rsid w:val="004F103F"/>
    <w:rsid w:val="004F19FB"/>
    <w:rsid w:val="004F3808"/>
    <w:rsid w:val="004F3D9D"/>
    <w:rsid w:val="004F5037"/>
    <w:rsid w:val="00502AB9"/>
    <w:rsid w:val="005045EE"/>
    <w:rsid w:val="0051114E"/>
    <w:rsid w:val="0051324B"/>
    <w:rsid w:val="0052008C"/>
    <w:rsid w:val="005218AB"/>
    <w:rsid w:val="0052232B"/>
    <w:rsid w:val="00522F1F"/>
    <w:rsid w:val="00524D98"/>
    <w:rsid w:val="0052692B"/>
    <w:rsid w:val="0053167F"/>
    <w:rsid w:val="005420F2"/>
    <w:rsid w:val="00547989"/>
    <w:rsid w:val="0055041C"/>
    <w:rsid w:val="00550556"/>
    <w:rsid w:val="00553902"/>
    <w:rsid w:val="00556ACA"/>
    <w:rsid w:val="00557493"/>
    <w:rsid w:val="00564B1C"/>
    <w:rsid w:val="0057051D"/>
    <w:rsid w:val="005716CD"/>
    <w:rsid w:val="00572061"/>
    <w:rsid w:val="00576D6A"/>
    <w:rsid w:val="00577915"/>
    <w:rsid w:val="0058180E"/>
    <w:rsid w:val="00582A15"/>
    <w:rsid w:val="005837D0"/>
    <w:rsid w:val="0058589C"/>
    <w:rsid w:val="00594B76"/>
    <w:rsid w:val="00595B7C"/>
    <w:rsid w:val="00597794"/>
    <w:rsid w:val="005A6023"/>
    <w:rsid w:val="005B13E7"/>
    <w:rsid w:val="005B332F"/>
    <w:rsid w:val="005B3E21"/>
    <w:rsid w:val="005C16C9"/>
    <w:rsid w:val="005C3A80"/>
    <w:rsid w:val="005C54C9"/>
    <w:rsid w:val="005D016E"/>
    <w:rsid w:val="005D19F5"/>
    <w:rsid w:val="005D1D0A"/>
    <w:rsid w:val="005D7B6D"/>
    <w:rsid w:val="005E1DC0"/>
    <w:rsid w:val="005E4708"/>
    <w:rsid w:val="005E4924"/>
    <w:rsid w:val="005E691D"/>
    <w:rsid w:val="005E716C"/>
    <w:rsid w:val="005F2597"/>
    <w:rsid w:val="005F5A29"/>
    <w:rsid w:val="005F7602"/>
    <w:rsid w:val="005F79CC"/>
    <w:rsid w:val="006035A2"/>
    <w:rsid w:val="00603B7E"/>
    <w:rsid w:val="00606973"/>
    <w:rsid w:val="006078A2"/>
    <w:rsid w:val="00610677"/>
    <w:rsid w:val="0061394D"/>
    <w:rsid w:val="00625903"/>
    <w:rsid w:val="00627895"/>
    <w:rsid w:val="00631977"/>
    <w:rsid w:val="006320F5"/>
    <w:rsid w:val="006334E2"/>
    <w:rsid w:val="00634C0A"/>
    <w:rsid w:val="00637311"/>
    <w:rsid w:val="00642124"/>
    <w:rsid w:val="006523E2"/>
    <w:rsid w:val="00653FCF"/>
    <w:rsid w:val="00654286"/>
    <w:rsid w:val="006546B5"/>
    <w:rsid w:val="00655651"/>
    <w:rsid w:val="00657C9C"/>
    <w:rsid w:val="00660B44"/>
    <w:rsid w:val="00661375"/>
    <w:rsid w:val="00661451"/>
    <w:rsid w:val="00663299"/>
    <w:rsid w:val="00663D5C"/>
    <w:rsid w:val="006669CD"/>
    <w:rsid w:val="00667761"/>
    <w:rsid w:val="006702F5"/>
    <w:rsid w:val="00671FE5"/>
    <w:rsid w:val="006732FC"/>
    <w:rsid w:val="00682F43"/>
    <w:rsid w:val="00684522"/>
    <w:rsid w:val="00693277"/>
    <w:rsid w:val="006940B8"/>
    <w:rsid w:val="00694175"/>
    <w:rsid w:val="00697694"/>
    <w:rsid w:val="006A6AB3"/>
    <w:rsid w:val="006A792D"/>
    <w:rsid w:val="006B032F"/>
    <w:rsid w:val="006B1497"/>
    <w:rsid w:val="006B3596"/>
    <w:rsid w:val="006B52E7"/>
    <w:rsid w:val="006B6957"/>
    <w:rsid w:val="006C263B"/>
    <w:rsid w:val="006C3C34"/>
    <w:rsid w:val="006C41AD"/>
    <w:rsid w:val="006D575A"/>
    <w:rsid w:val="006D6886"/>
    <w:rsid w:val="006D7731"/>
    <w:rsid w:val="006D7A91"/>
    <w:rsid w:val="006E0307"/>
    <w:rsid w:val="006E5342"/>
    <w:rsid w:val="006E5C8C"/>
    <w:rsid w:val="006E774C"/>
    <w:rsid w:val="006F039E"/>
    <w:rsid w:val="006F079F"/>
    <w:rsid w:val="006F2236"/>
    <w:rsid w:val="006F37E5"/>
    <w:rsid w:val="006F7249"/>
    <w:rsid w:val="00703B5C"/>
    <w:rsid w:val="00704957"/>
    <w:rsid w:val="00705DC9"/>
    <w:rsid w:val="0071404F"/>
    <w:rsid w:val="00714577"/>
    <w:rsid w:val="00715407"/>
    <w:rsid w:val="007178FF"/>
    <w:rsid w:val="00724CD1"/>
    <w:rsid w:val="00727A00"/>
    <w:rsid w:val="00732E68"/>
    <w:rsid w:val="0073346E"/>
    <w:rsid w:val="0074265B"/>
    <w:rsid w:val="00743928"/>
    <w:rsid w:val="007449D5"/>
    <w:rsid w:val="007457C9"/>
    <w:rsid w:val="00750863"/>
    <w:rsid w:val="00751807"/>
    <w:rsid w:val="00753E85"/>
    <w:rsid w:val="00762803"/>
    <w:rsid w:val="0077568B"/>
    <w:rsid w:val="00776AFE"/>
    <w:rsid w:val="00782ADA"/>
    <w:rsid w:val="007900B1"/>
    <w:rsid w:val="007904E0"/>
    <w:rsid w:val="00791EA6"/>
    <w:rsid w:val="00794CA1"/>
    <w:rsid w:val="007951DD"/>
    <w:rsid w:val="007960F1"/>
    <w:rsid w:val="00797036"/>
    <w:rsid w:val="007A1216"/>
    <w:rsid w:val="007A38FA"/>
    <w:rsid w:val="007A3F69"/>
    <w:rsid w:val="007A467E"/>
    <w:rsid w:val="007B4054"/>
    <w:rsid w:val="007B485C"/>
    <w:rsid w:val="007C31B0"/>
    <w:rsid w:val="007C7407"/>
    <w:rsid w:val="007D25D1"/>
    <w:rsid w:val="007E0F22"/>
    <w:rsid w:val="007E1EA6"/>
    <w:rsid w:val="007E29C5"/>
    <w:rsid w:val="007E5B00"/>
    <w:rsid w:val="007F1ED8"/>
    <w:rsid w:val="007F439F"/>
    <w:rsid w:val="007F671F"/>
    <w:rsid w:val="00802FE5"/>
    <w:rsid w:val="008035D5"/>
    <w:rsid w:val="00803DF3"/>
    <w:rsid w:val="00804B82"/>
    <w:rsid w:val="00812E2C"/>
    <w:rsid w:val="00813A0B"/>
    <w:rsid w:val="00814A08"/>
    <w:rsid w:val="0081563E"/>
    <w:rsid w:val="00817868"/>
    <w:rsid w:val="00820526"/>
    <w:rsid w:val="00821DA5"/>
    <w:rsid w:val="008233B6"/>
    <w:rsid w:val="008244F9"/>
    <w:rsid w:val="00830B64"/>
    <w:rsid w:val="008339C6"/>
    <w:rsid w:val="00841AF8"/>
    <w:rsid w:val="00842A69"/>
    <w:rsid w:val="00845254"/>
    <w:rsid w:val="008455A8"/>
    <w:rsid w:val="00846301"/>
    <w:rsid w:val="008525BF"/>
    <w:rsid w:val="0085455D"/>
    <w:rsid w:val="00855D6A"/>
    <w:rsid w:val="00857CDF"/>
    <w:rsid w:val="00875D82"/>
    <w:rsid w:val="008763A5"/>
    <w:rsid w:val="00877378"/>
    <w:rsid w:val="008775B8"/>
    <w:rsid w:val="00877B68"/>
    <w:rsid w:val="00882B9A"/>
    <w:rsid w:val="00882E0A"/>
    <w:rsid w:val="00883EB1"/>
    <w:rsid w:val="008872CD"/>
    <w:rsid w:val="008915EB"/>
    <w:rsid w:val="008931D8"/>
    <w:rsid w:val="00893C22"/>
    <w:rsid w:val="00893C26"/>
    <w:rsid w:val="008A3BE6"/>
    <w:rsid w:val="008A7988"/>
    <w:rsid w:val="008B3F92"/>
    <w:rsid w:val="008B4F7D"/>
    <w:rsid w:val="008B6791"/>
    <w:rsid w:val="008B68AB"/>
    <w:rsid w:val="008C2A79"/>
    <w:rsid w:val="008D2B69"/>
    <w:rsid w:val="008D43B4"/>
    <w:rsid w:val="008D5379"/>
    <w:rsid w:val="008D6857"/>
    <w:rsid w:val="008D757D"/>
    <w:rsid w:val="008E0F2D"/>
    <w:rsid w:val="008E4B16"/>
    <w:rsid w:val="008E5C67"/>
    <w:rsid w:val="008F0156"/>
    <w:rsid w:val="008F0970"/>
    <w:rsid w:val="008F41D5"/>
    <w:rsid w:val="008F613A"/>
    <w:rsid w:val="00901343"/>
    <w:rsid w:val="0090359B"/>
    <w:rsid w:val="00906C16"/>
    <w:rsid w:val="009116BD"/>
    <w:rsid w:val="00912ED2"/>
    <w:rsid w:val="0091430A"/>
    <w:rsid w:val="00922E60"/>
    <w:rsid w:val="0092460A"/>
    <w:rsid w:val="00924660"/>
    <w:rsid w:val="009277F5"/>
    <w:rsid w:val="0093019E"/>
    <w:rsid w:val="009306DF"/>
    <w:rsid w:val="00931BD1"/>
    <w:rsid w:val="0094026E"/>
    <w:rsid w:val="0094576B"/>
    <w:rsid w:val="00950D34"/>
    <w:rsid w:val="009510D4"/>
    <w:rsid w:val="00951E78"/>
    <w:rsid w:val="00952D7A"/>
    <w:rsid w:val="00955FD4"/>
    <w:rsid w:val="009560D8"/>
    <w:rsid w:val="0095772B"/>
    <w:rsid w:val="00962221"/>
    <w:rsid w:val="00964140"/>
    <w:rsid w:val="009663CB"/>
    <w:rsid w:val="00967C68"/>
    <w:rsid w:val="009727FC"/>
    <w:rsid w:val="0097345E"/>
    <w:rsid w:val="009764BF"/>
    <w:rsid w:val="0098179B"/>
    <w:rsid w:val="00981C4E"/>
    <w:rsid w:val="009851CF"/>
    <w:rsid w:val="009877F2"/>
    <w:rsid w:val="00995317"/>
    <w:rsid w:val="00995899"/>
    <w:rsid w:val="00997D3C"/>
    <w:rsid w:val="009A210D"/>
    <w:rsid w:val="009A6F09"/>
    <w:rsid w:val="009B2C0F"/>
    <w:rsid w:val="009B7C71"/>
    <w:rsid w:val="009C10DF"/>
    <w:rsid w:val="009C1574"/>
    <w:rsid w:val="009C4B43"/>
    <w:rsid w:val="009C4B60"/>
    <w:rsid w:val="009C52D9"/>
    <w:rsid w:val="009C6954"/>
    <w:rsid w:val="009D32E2"/>
    <w:rsid w:val="009D78F7"/>
    <w:rsid w:val="009E3837"/>
    <w:rsid w:val="009E735C"/>
    <w:rsid w:val="009F5992"/>
    <w:rsid w:val="00A02434"/>
    <w:rsid w:val="00A0303F"/>
    <w:rsid w:val="00A11335"/>
    <w:rsid w:val="00A14B73"/>
    <w:rsid w:val="00A20A39"/>
    <w:rsid w:val="00A27025"/>
    <w:rsid w:val="00A3452A"/>
    <w:rsid w:val="00A35D97"/>
    <w:rsid w:val="00A443FB"/>
    <w:rsid w:val="00A45420"/>
    <w:rsid w:val="00A50AC4"/>
    <w:rsid w:val="00A56F21"/>
    <w:rsid w:val="00A61F4A"/>
    <w:rsid w:val="00A62BEB"/>
    <w:rsid w:val="00A67621"/>
    <w:rsid w:val="00A7020C"/>
    <w:rsid w:val="00A70794"/>
    <w:rsid w:val="00A737D5"/>
    <w:rsid w:val="00A73D20"/>
    <w:rsid w:val="00A84DF0"/>
    <w:rsid w:val="00A85D9D"/>
    <w:rsid w:val="00A9408B"/>
    <w:rsid w:val="00A9620E"/>
    <w:rsid w:val="00A97061"/>
    <w:rsid w:val="00AA11C5"/>
    <w:rsid w:val="00AA178C"/>
    <w:rsid w:val="00AA3642"/>
    <w:rsid w:val="00AA797A"/>
    <w:rsid w:val="00AC74C6"/>
    <w:rsid w:val="00AD4B5B"/>
    <w:rsid w:val="00AD6649"/>
    <w:rsid w:val="00AE020F"/>
    <w:rsid w:val="00AE20F9"/>
    <w:rsid w:val="00AE304F"/>
    <w:rsid w:val="00AE64BD"/>
    <w:rsid w:val="00AE684B"/>
    <w:rsid w:val="00AE6A05"/>
    <w:rsid w:val="00AF20B6"/>
    <w:rsid w:val="00AF5251"/>
    <w:rsid w:val="00AF67B7"/>
    <w:rsid w:val="00B03F65"/>
    <w:rsid w:val="00B05446"/>
    <w:rsid w:val="00B14CE3"/>
    <w:rsid w:val="00B200B3"/>
    <w:rsid w:val="00B22CFE"/>
    <w:rsid w:val="00B235D1"/>
    <w:rsid w:val="00B26DE2"/>
    <w:rsid w:val="00B319DF"/>
    <w:rsid w:val="00B32EB0"/>
    <w:rsid w:val="00B3443A"/>
    <w:rsid w:val="00B43D7E"/>
    <w:rsid w:val="00B446C4"/>
    <w:rsid w:val="00B5116A"/>
    <w:rsid w:val="00B535F6"/>
    <w:rsid w:val="00B5363F"/>
    <w:rsid w:val="00B54C46"/>
    <w:rsid w:val="00B550A3"/>
    <w:rsid w:val="00B55C85"/>
    <w:rsid w:val="00B56298"/>
    <w:rsid w:val="00B63B72"/>
    <w:rsid w:val="00B64F73"/>
    <w:rsid w:val="00B674A1"/>
    <w:rsid w:val="00B72292"/>
    <w:rsid w:val="00B726FE"/>
    <w:rsid w:val="00B8216A"/>
    <w:rsid w:val="00B86C83"/>
    <w:rsid w:val="00B922D0"/>
    <w:rsid w:val="00B929AA"/>
    <w:rsid w:val="00B9621B"/>
    <w:rsid w:val="00B97FAD"/>
    <w:rsid w:val="00BA05F2"/>
    <w:rsid w:val="00BA12B4"/>
    <w:rsid w:val="00BA2EF8"/>
    <w:rsid w:val="00BA3CAD"/>
    <w:rsid w:val="00BC04E0"/>
    <w:rsid w:val="00BC6E30"/>
    <w:rsid w:val="00BD231F"/>
    <w:rsid w:val="00BD42B7"/>
    <w:rsid w:val="00BE2348"/>
    <w:rsid w:val="00BE455D"/>
    <w:rsid w:val="00BE479E"/>
    <w:rsid w:val="00BE4B19"/>
    <w:rsid w:val="00BE5332"/>
    <w:rsid w:val="00BE5EC2"/>
    <w:rsid w:val="00BE6BAC"/>
    <w:rsid w:val="00BF0A61"/>
    <w:rsid w:val="00BF2BE5"/>
    <w:rsid w:val="00C0145D"/>
    <w:rsid w:val="00C03246"/>
    <w:rsid w:val="00C048BA"/>
    <w:rsid w:val="00C04D43"/>
    <w:rsid w:val="00C05FAF"/>
    <w:rsid w:val="00C07F7C"/>
    <w:rsid w:val="00C11663"/>
    <w:rsid w:val="00C125F1"/>
    <w:rsid w:val="00C126BF"/>
    <w:rsid w:val="00C21BEE"/>
    <w:rsid w:val="00C2267F"/>
    <w:rsid w:val="00C255C2"/>
    <w:rsid w:val="00C258A0"/>
    <w:rsid w:val="00C26CE6"/>
    <w:rsid w:val="00C27C55"/>
    <w:rsid w:val="00C33118"/>
    <w:rsid w:val="00C35227"/>
    <w:rsid w:val="00C35931"/>
    <w:rsid w:val="00C36562"/>
    <w:rsid w:val="00C374A4"/>
    <w:rsid w:val="00C40775"/>
    <w:rsid w:val="00C41939"/>
    <w:rsid w:val="00C45E3C"/>
    <w:rsid w:val="00C5287E"/>
    <w:rsid w:val="00C54869"/>
    <w:rsid w:val="00C54DF9"/>
    <w:rsid w:val="00C55765"/>
    <w:rsid w:val="00C60757"/>
    <w:rsid w:val="00C626B5"/>
    <w:rsid w:val="00C628D0"/>
    <w:rsid w:val="00C644E0"/>
    <w:rsid w:val="00C72D87"/>
    <w:rsid w:val="00C73B4F"/>
    <w:rsid w:val="00C76381"/>
    <w:rsid w:val="00C80C21"/>
    <w:rsid w:val="00C824AD"/>
    <w:rsid w:val="00C8312B"/>
    <w:rsid w:val="00C913DA"/>
    <w:rsid w:val="00C9179E"/>
    <w:rsid w:val="00C9254F"/>
    <w:rsid w:val="00C97137"/>
    <w:rsid w:val="00C97CF3"/>
    <w:rsid w:val="00CA050A"/>
    <w:rsid w:val="00CA07AF"/>
    <w:rsid w:val="00CA0976"/>
    <w:rsid w:val="00CA2847"/>
    <w:rsid w:val="00CA3FCA"/>
    <w:rsid w:val="00CA4468"/>
    <w:rsid w:val="00CA77D7"/>
    <w:rsid w:val="00CA7D58"/>
    <w:rsid w:val="00CB041B"/>
    <w:rsid w:val="00CB10BB"/>
    <w:rsid w:val="00CB31B7"/>
    <w:rsid w:val="00CB59F3"/>
    <w:rsid w:val="00CB64AE"/>
    <w:rsid w:val="00CB6D15"/>
    <w:rsid w:val="00CC0728"/>
    <w:rsid w:val="00CC2357"/>
    <w:rsid w:val="00CC46D0"/>
    <w:rsid w:val="00CC49D7"/>
    <w:rsid w:val="00CC53F7"/>
    <w:rsid w:val="00CC733B"/>
    <w:rsid w:val="00CD04B4"/>
    <w:rsid w:val="00CD12A5"/>
    <w:rsid w:val="00CD69EF"/>
    <w:rsid w:val="00CE28B5"/>
    <w:rsid w:val="00CE463D"/>
    <w:rsid w:val="00CE553D"/>
    <w:rsid w:val="00CE632E"/>
    <w:rsid w:val="00CE7E44"/>
    <w:rsid w:val="00CE7FB2"/>
    <w:rsid w:val="00CF5508"/>
    <w:rsid w:val="00CF6750"/>
    <w:rsid w:val="00D06B04"/>
    <w:rsid w:val="00D11E36"/>
    <w:rsid w:val="00D127CA"/>
    <w:rsid w:val="00D13236"/>
    <w:rsid w:val="00D15D10"/>
    <w:rsid w:val="00D16ADF"/>
    <w:rsid w:val="00D20B82"/>
    <w:rsid w:val="00D257C8"/>
    <w:rsid w:val="00D27F7E"/>
    <w:rsid w:val="00D30053"/>
    <w:rsid w:val="00D34125"/>
    <w:rsid w:val="00D357BA"/>
    <w:rsid w:val="00D3607F"/>
    <w:rsid w:val="00D36493"/>
    <w:rsid w:val="00D407CB"/>
    <w:rsid w:val="00D413E5"/>
    <w:rsid w:val="00D468B1"/>
    <w:rsid w:val="00D4710F"/>
    <w:rsid w:val="00D51140"/>
    <w:rsid w:val="00D52908"/>
    <w:rsid w:val="00D52C39"/>
    <w:rsid w:val="00D565D1"/>
    <w:rsid w:val="00D56D9F"/>
    <w:rsid w:val="00D579C2"/>
    <w:rsid w:val="00D60C23"/>
    <w:rsid w:val="00D63444"/>
    <w:rsid w:val="00D646E8"/>
    <w:rsid w:val="00D6600C"/>
    <w:rsid w:val="00D7095B"/>
    <w:rsid w:val="00D762F2"/>
    <w:rsid w:val="00D7658A"/>
    <w:rsid w:val="00D80A3A"/>
    <w:rsid w:val="00D819D1"/>
    <w:rsid w:val="00D82164"/>
    <w:rsid w:val="00D844D3"/>
    <w:rsid w:val="00D84F68"/>
    <w:rsid w:val="00D874EB"/>
    <w:rsid w:val="00D92829"/>
    <w:rsid w:val="00D948F6"/>
    <w:rsid w:val="00D94FE3"/>
    <w:rsid w:val="00D96945"/>
    <w:rsid w:val="00DA191D"/>
    <w:rsid w:val="00DA4FDF"/>
    <w:rsid w:val="00DB3F46"/>
    <w:rsid w:val="00DB626A"/>
    <w:rsid w:val="00DC1B6C"/>
    <w:rsid w:val="00DC41A5"/>
    <w:rsid w:val="00DC4679"/>
    <w:rsid w:val="00DC5399"/>
    <w:rsid w:val="00DC7366"/>
    <w:rsid w:val="00DD1897"/>
    <w:rsid w:val="00DD2C94"/>
    <w:rsid w:val="00DE1CC2"/>
    <w:rsid w:val="00DE342E"/>
    <w:rsid w:val="00DE611F"/>
    <w:rsid w:val="00DF3855"/>
    <w:rsid w:val="00E00CEF"/>
    <w:rsid w:val="00E04B24"/>
    <w:rsid w:val="00E10557"/>
    <w:rsid w:val="00E115B1"/>
    <w:rsid w:val="00E1689A"/>
    <w:rsid w:val="00E17A8F"/>
    <w:rsid w:val="00E243C3"/>
    <w:rsid w:val="00E24411"/>
    <w:rsid w:val="00E303A8"/>
    <w:rsid w:val="00E31844"/>
    <w:rsid w:val="00E31DE1"/>
    <w:rsid w:val="00E34883"/>
    <w:rsid w:val="00E35E02"/>
    <w:rsid w:val="00E4016A"/>
    <w:rsid w:val="00E42362"/>
    <w:rsid w:val="00E46E08"/>
    <w:rsid w:val="00E4798E"/>
    <w:rsid w:val="00E51426"/>
    <w:rsid w:val="00E51C73"/>
    <w:rsid w:val="00E56F08"/>
    <w:rsid w:val="00E60890"/>
    <w:rsid w:val="00E60B85"/>
    <w:rsid w:val="00E60F1D"/>
    <w:rsid w:val="00E61033"/>
    <w:rsid w:val="00E6388B"/>
    <w:rsid w:val="00E649B4"/>
    <w:rsid w:val="00E65611"/>
    <w:rsid w:val="00E66D52"/>
    <w:rsid w:val="00E70305"/>
    <w:rsid w:val="00E71508"/>
    <w:rsid w:val="00E72C85"/>
    <w:rsid w:val="00E75CD4"/>
    <w:rsid w:val="00E82D29"/>
    <w:rsid w:val="00E82F62"/>
    <w:rsid w:val="00E8337C"/>
    <w:rsid w:val="00E84AB4"/>
    <w:rsid w:val="00E84D3B"/>
    <w:rsid w:val="00E90B7C"/>
    <w:rsid w:val="00E91D15"/>
    <w:rsid w:val="00E924CA"/>
    <w:rsid w:val="00EA1C58"/>
    <w:rsid w:val="00EA3337"/>
    <w:rsid w:val="00EA6E3D"/>
    <w:rsid w:val="00EB031A"/>
    <w:rsid w:val="00EB379E"/>
    <w:rsid w:val="00EB3B11"/>
    <w:rsid w:val="00EB4B54"/>
    <w:rsid w:val="00EB6218"/>
    <w:rsid w:val="00EB67E3"/>
    <w:rsid w:val="00EB730F"/>
    <w:rsid w:val="00EB74A3"/>
    <w:rsid w:val="00EB7E78"/>
    <w:rsid w:val="00EC2083"/>
    <w:rsid w:val="00EC3E47"/>
    <w:rsid w:val="00EC404E"/>
    <w:rsid w:val="00EC4F48"/>
    <w:rsid w:val="00EC5B69"/>
    <w:rsid w:val="00ED113E"/>
    <w:rsid w:val="00ED484E"/>
    <w:rsid w:val="00ED5C92"/>
    <w:rsid w:val="00ED6404"/>
    <w:rsid w:val="00ED6741"/>
    <w:rsid w:val="00EE02D6"/>
    <w:rsid w:val="00EE139C"/>
    <w:rsid w:val="00EE45CE"/>
    <w:rsid w:val="00EE5A67"/>
    <w:rsid w:val="00EE6C57"/>
    <w:rsid w:val="00EE79F9"/>
    <w:rsid w:val="00EF25F3"/>
    <w:rsid w:val="00EF3A7F"/>
    <w:rsid w:val="00EF5CDE"/>
    <w:rsid w:val="00EF72D9"/>
    <w:rsid w:val="00EF7EB7"/>
    <w:rsid w:val="00F06F39"/>
    <w:rsid w:val="00F10981"/>
    <w:rsid w:val="00F11936"/>
    <w:rsid w:val="00F1224A"/>
    <w:rsid w:val="00F20664"/>
    <w:rsid w:val="00F25121"/>
    <w:rsid w:val="00F25A3A"/>
    <w:rsid w:val="00F27F75"/>
    <w:rsid w:val="00F31CB4"/>
    <w:rsid w:val="00F323DA"/>
    <w:rsid w:val="00F3457B"/>
    <w:rsid w:val="00F37DDC"/>
    <w:rsid w:val="00F40E94"/>
    <w:rsid w:val="00F41A86"/>
    <w:rsid w:val="00F4222E"/>
    <w:rsid w:val="00F52C16"/>
    <w:rsid w:val="00F57FC8"/>
    <w:rsid w:val="00F6331C"/>
    <w:rsid w:val="00F65BB7"/>
    <w:rsid w:val="00F67AC4"/>
    <w:rsid w:val="00F75969"/>
    <w:rsid w:val="00F90FAD"/>
    <w:rsid w:val="00F956D6"/>
    <w:rsid w:val="00F95AF4"/>
    <w:rsid w:val="00FA0B4C"/>
    <w:rsid w:val="00FA1483"/>
    <w:rsid w:val="00FA6A76"/>
    <w:rsid w:val="00FB24D5"/>
    <w:rsid w:val="00FB3F44"/>
    <w:rsid w:val="00FB4D26"/>
    <w:rsid w:val="00FB74E7"/>
    <w:rsid w:val="00FC0264"/>
    <w:rsid w:val="00FC099B"/>
    <w:rsid w:val="00FC1AD8"/>
    <w:rsid w:val="00FC7C81"/>
    <w:rsid w:val="00FD19C9"/>
    <w:rsid w:val="00FD74EC"/>
    <w:rsid w:val="00FE1437"/>
    <w:rsid w:val="00FE2407"/>
    <w:rsid w:val="00FE304F"/>
    <w:rsid w:val="00FE4A00"/>
    <w:rsid w:val="00FE596D"/>
    <w:rsid w:val="00FF2BFD"/>
    <w:rsid w:val="00FF51C9"/>
    <w:rsid w:val="00FF53C8"/>
    <w:rsid w:val="00FF6294"/>
    <w:rsid w:val="00FF713A"/>
    <w:rsid w:val="6F849D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F46420"/>
  <w15:docId w15:val="{1DBA2599-C6EF-45D4-9659-CF80BF887D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14CE3"/>
    <w:rPr>
      <w:lang w:val="es-MX"/>
    </w:rPr>
  </w:style>
  <w:style w:type="paragraph" w:styleId="Ttulo1">
    <w:name w:val="heading 1"/>
    <w:basedOn w:val="Normal"/>
    <w:next w:val="Normal"/>
    <w:link w:val="Ttulo1Car"/>
    <w:uiPriority w:val="9"/>
    <w:qFormat/>
    <w:rsid w:val="0094026E"/>
    <w:pPr>
      <w:keepNext/>
      <w:keepLines/>
      <w:spacing w:before="240" w:after="0"/>
      <w:outlineLvl w:val="0"/>
    </w:pPr>
    <w:rPr>
      <w:rFonts w:asciiTheme="majorHAnsi" w:eastAsiaTheme="majorEastAsia" w:hAnsiTheme="majorHAnsi" w:cstheme="majorBidi"/>
      <w:color w:val="2E74B5" w:themeColor="accent1" w:themeShade="BF"/>
      <w:sz w:val="32"/>
      <w:szCs w:val="32"/>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2F6C1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2F6C18"/>
  </w:style>
  <w:style w:type="character" w:customStyle="1" w:styleId="eop">
    <w:name w:val="eop"/>
    <w:basedOn w:val="Fuentedeprrafopredeter"/>
    <w:rsid w:val="002F6C18"/>
  </w:style>
  <w:style w:type="character" w:styleId="Hipervnculo">
    <w:name w:val="Hyperlink"/>
    <w:basedOn w:val="Fuentedeprrafopredeter"/>
    <w:uiPriority w:val="99"/>
    <w:unhideWhenUsed/>
    <w:rsid w:val="002F6C18"/>
    <w:rPr>
      <w:color w:val="0000FF"/>
      <w:u w:val="single"/>
    </w:rPr>
  </w:style>
  <w:style w:type="paragraph" w:styleId="NormalWeb">
    <w:name w:val="Normal (Web)"/>
    <w:basedOn w:val="Normal"/>
    <w:uiPriority w:val="99"/>
    <w:unhideWhenUsed/>
    <w:rsid w:val="00CE7E44"/>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eastAsia="Calibri" w:hAnsi="Calibri" w:cs="Calibri"/>
      <w:sz w:val="20"/>
      <w:szCs w:val="20"/>
      <w:lang w:eastAsia="es-MX"/>
    </w:rPr>
  </w:style>
  <w:style w:type="character" w:customStyle="1" w:styleId="TextocomentarioCar">
    <w:name w:val="Texto comentario Car"/>
    <w:basedOn w:val="Fuentedeprrafopredeter"/>
    <w:link w:val="Textocomentario"/>
    <w:uiPriority w:val="99"/>
    <w:rsid w:val="00254219"/>
    <w:rPr>
      <w:rFonts w:ascii="Calibri" w:eastAsia="Calibri" w:hAnsi="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eastAsiaTheme="minorHAnsi" w:hAnsiTheme="minorHAnsi" w:cstheme="minorBidi"/>
      <w:b/>
      <w:bCs/>
      <w:lang w:eastAsia="en-US"/>
    </w:rPr>
  </w:style>
  <w:style w:type="character" w:customStyle="1" w:styleId="AsuntodelcomentarioCar">
    <w:name w:val="Asunto del comentario Car"/>
    <w:basedOn w:val="TextocomentarioCar"/>
    <w:link w:val="Asuntodelcomentario"/>
    <w:uiPriority w:val="99"/>
    <w:semiHidden/>
    <w:rsid w:val="00E90B7C"/>
    <w:rPr>
      <w:rFonts w:ascii="Calibri" w:eastAsia="Calibri" w:hAnsi="Calibri" w:cs="Calibri"/>
      <w:b/>
      <w:bCs/>
      <w:sz w:val="20"/>
      <w:szCs w:val="20"/>
      <w:lang w:val="es-MX" w:eastAsia="es-MX"/>
    </w:rPr>
  </w:style>
  <w:style w:type="paragraph" w:styleId="Textodeglobo">
    <w:name w:val="Balloon Text"/>
    <w:basedOn w:val="Normal"/>
    <w:link w:val="TextodegloboCar"/>
    <w:uiPriority w:val="99"/>
    <w:semiHidden/>
    <w:unhideWhenUsed/>
    <w:rsid w:val="00E90B7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90B7C"/>
    <w:rPr>
      <w:rFonts w:ascii="Segoe UI" w:hAnsi="Segoe UI" w:cs="Segoe UI"/>
      <w:sz w:val="18"/>
      <w:szCs w:val="18"/>
      <w:lang w:val="es-MX"/>
    </w:rPr>
  </w:style>
  <w:style w:type="paragraph" w:customStyle="1" w:styleId="Default">
    <w:name w:val="Default"/>
    <w:rsid w:val="00076595"/>
    <w:pPr>
      <w:autoSpaceDE w:val="0"/>
      <w:autoSpaceDN w:val="0"/>
      <w:adjustRightInd w:val="0"/>
      <w:spacing w:after="0" w:line="240" w:lineRule="auto"/>
    </w:pPr>
    <w:rPr>
      <w:rFonts w:ascii="Arial" w:hAnsi="Arial" w:cs="Arial"/>
      <w:color w:val="000000"/>
      <w:sz w:val="24"/>
      <w:szCs w:val="24"/>
      <w:lang w:val="es-MX"/>
    </w:rPr>
  </w:style>
  <w:style w:type="character" w:styleId="Textoennegrita">
    <w:name w:val="Strong"/>
    <w:basedOn w:val="Fuentedeprrafopredeter"/>
    <w:uiPriority w:val="22"/>
    <w:qFormat/>
    <w:rsid w:val="00343153"/>
    <w:rPr>
      <w:b/>
      <w:bCs/>
    </w:rPr>
  </w:style>
  <w:style w:type="paragraph" w:customStyle="1" w:styleId="Cuerpo">
    <w:name w:val="Cuerpo"/>
    <w:rsid w:val="00C913DA"/>
    <w:pPr>
      <w:pBdr>
        <w:top w:val="nil"/>
        <w:left w:val="nil"/>
        <w:bottom w:val="nil"/>
        <w:right w:val="nil"/>
        <w:between w:val="nil"/>
        <w:bar w:val="nil"/>
      </w:pBdr>
    </w:pPr>
    <w:rPr>
      <w:rFonts w:ascii="Calibri" w:eastAsia="Arial Unicode MS" w:hAnsi="Calibri" w:cs="Arial Unicode MS"/>
      <w:color w:val="000000"/>
      <w:u w:color="000000"/>
      <w:bdr w:val="nil"/>
      <w:lang w:val="es-MX" w:eastAsia="es-MX"/>
      <w14:textOutline w14:w="0" w14:cap="flat" w14:cmpd="sng" w14:algn="ctr">
        <w14:noFill/>
        <w14:prstDash w14:val="solid"/>
        <w14:bevel/>
      </w14:textOutline>
    </w:rPr>
  </w:style>
  <w:style w:type="character" w:customStyle="1" w:styleId="Ninguno">
    <w:name w:val="Ninguno"/>
    <w:rsid w:val="00C913DA"/>
  </w:style>
  <w:style w:type="character" w:customStyle="1" w:styleId="Hyperlink1">
    <w:name w:val="Hyperlink.1"/>
    <w:basedOn w:val="Ninguno"/>
    <w:rsid w:val="00906C16"/>
  </w:style>
  <w:style w:type="character" w:customStyle="1" w:styleId="Hyperlink0">
    <w:name w:val="Hyperlink.0"/>
    <w:basedOn w:val="Ninguno"/>
    <w:rsid w:val="005F2597"/>
    <w:rPr>
      <w:rFonts w:ascii="Calibri" w:eastAsia="Calibri" w:hAnsi="Calibri" w:cs="Calibri"/>
      <w:color w:val="0000FF"/>
      <w:u w:val="single" w:color="0000FF"/>
    </w:rPr>
  </w:style>
  <w:style w:type="paragraph" w:styleId="Encabezado">
    <w:name w:val="header"/>
    <w:basedOn w:val="Normal"/>
    <w:link w:val="EncabezadoCar"/>
    <w:uiPriority w:val="99"/>
    <w:unhideWhenUsed/>
    <w:rsid w:val="00387B5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87B5C"/>
    <w:rPr>
      <w:lang w:val="es-MX"/>
    </w:rPr>
  </w:style>
  <w:style w:type="paragraph" w:styleId="Piedepgina">
    <w:name w:val="footer"/>
    <w:basedOn w:val="Normal"/>
    <w:link w:val="PiedepginaCar"/>
    <w:uiPriority w:val="99"/>
    <w:unhideWhenUsed/>
    <w:rsid w:val="00387B5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87B5C"/>
    <w:rPr>
      <w:lang w:val="es-MX"/>
    </w:rPr>
  </w:style>
  <w:style w:type="character" w:customStyle="1" w:styleId="Ttulo1Car">
    <w:name w:val="Título 1 Car"/>
    <w:basedOn w:val="Fuentedeprrafopredeter"/>
    <w:link w:val="Ttulo1"/>
    <w:uiPriority w:val="9"/>
    <w:rsid w:val="0094026E"/>
    <w:rPr>
      <w:rFonts w:asciiTheme="majorHAnsi" w:eastAsiaTheme="majorEastAsia" w:hAnsiTheme="majorHAnsi" w:cstheme="majorBidi"/>
      <w:color w:val="2E74B5" w:themeColor="accent1" w:themeShade="BF"/>
      <w:sz w:val="32"/>
      <w:szCs w:val="32"/>
      <w:lang w:val="es-ES_tradnl"/>
    </w:rPr>
  </w:style>
  <w:style w:type="table" w:styleId="Tablaconcuadrcula">
    <w:name w:val="Table Grid"/>
    <w:basedOn w:val="Tablanormal"/>
    <w:uiPriority w:val="39"/>
    <w:rsid w:val="00797036"/>
    <w:pPr>
      <w:spacing w:after="0" w:line="240" w:lineRule="auto"/>
    </w:pPr>
    <w:rPr>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5339996">
      <w:bodyDiv w:val="1"/>
      <w:marLeft w:val="0"/>
      <w:marRight w:val="0"/>
      <w:marTop w:val="0"/>
      <w:marBottom w:val="0"/>
      <w:divBdr>
        <w:top w:val="none" w:sz="0" w:space="0" w:color="auto"/>
        <w:left w:val="none" w:sz="0" w:space="0" w:color="auto"/>
        <w:bottom w:val="none" w:sz="0" w:space="0" w:color="auto"/>
        <w:right w:val="none" w:sz="0" w:space="0" w:color="auto"/>
      </w:divBdr>
    </w:div>
    <w:div w:id="601646223">
      <w:bodyDiv w:val="1"/>
      <w:marLeft w:val="0"/>
      <w:marRight w:val="0"/>
      <w:marTop w:val="0"/>
      <w:marBottom w:val="0"/>
      <w:divBdr>
        <w:top w:val="none" w:sz="0" w:space="0" w:color="auto"/>
        <w:left w:val="none" w:sz="0" w:space="0" w:color="auto"/>
        <w:bottom w:val="none" w:sz="0" w:space="0" w:color="auto"/>
        <w:right w:val="none" w:sz="0" w:space="0" w:color="auto"/>
      </w:divBdr>
    </w:div>
    <w:div w:id="761682507">
      <w:bodyDiv w:val="1"/>
      <w:marLeft w:val="0"/>
      <w:marRight w:val="0"/>
      <w:marTop w:val="0"/>
      <w:marBottom w:val="0"/>
      <w:divBdr>
        <w:top w:val="none" w:sz="0" w:space="0" w:color="auto"/>
        <w:left w:val="none" w:sz="0" w:space="0" w:color="auto"/>
        <w:bottom w:val="none" w:sz="0" w:space="0" w:color="auto"/>
        <w:right w:val="none" w:sz="0" w:space="0" w:color="auto"/>
      </w:divBdr>
    </w:div>
    <w:div w:id="795367053">
      <w:bodyDiv w:val="1"/>
      <w:marLeft w:val="0"/>
      <w:marRight w:val="0"/>
      <w:marTop w:val="0"/>
      <w:marBottom w:val="0"/>
      <w:divBdr>
        <w:top w:val="none" w:sz="0" w:space="0" w:color="auto"/>
        <w:left w:val="none" w:sz="0" w:space="0" w:color="auto"/>
        <w:bottom w:val="none" w:sz="0" w:space="0" w:color="auto"/>
        <w:right w:val="none" w:sz="0" w:space="0" w:color="auto"/>
      </w:divBdr>
    </w:div>
    <w:div w:id="899634149">
      <w:bodyDiv w:val="1"/>
      <w:marLeft w:val="0"/>
      <w:marRight w:val="0"/>
      <w:marTop w:val="0"/>
      <w:marBottom w:val="0"/>
      <w:divBdr>
        <w:top w:val="none" w:sz="0" w:space="0" w:color="auto"/>
        <w:left w:val="none" w:sz="0" w:space="0" w:color="auto"/>
        <w:bottom w:val="none" w:sz="0" w:space="0" w:color="auto"/>
        <w:right w:val="none" w:sz="0" w:space="0" w:color="auto"/>
      </w:divBdr>
    </w:div>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1352494971">
      <w:bodyDiv w:val="1"/>
      <w:marLeft w:val="0"/>
      <w:marRight w:val="0"/>
      <w:marTop w:val="0"/>
      <w:marBottom w:val="0"/>
      <w:divBdr>
        <w:top w:val="none" w:sz="0" w:space="0" w:color="auto"/>
        <w:left w:val="none" w:sz="0" w:space="0" w:color="auto"/>
        <w:bottom w:val="none" w:sz="0" w:space="0" w:color="auto"/>
        <w:right w:val="none" w:sz="0" w:space="0" w:color="auto"/>
      </w:divBdr>
    </w:div>
    <w:div w:id="1531726238">
      <w:bodyDiv w:val="1"/>
      <w:marLeft w:val="0"/>
      <w:marRight w:val="0"/>
      <w:marTop w:val="0"/>
      <w:marBottom w:val="0"/>
      <w:divBdr>
        <w:top w:val="none" w:sz="0" w:space="0" w:color="auto"/>
        <w:left w:val="none" w:sz="0" w:space="0" w:color="auto"/>
        <w:bottom w:val="none" w:sz="0" w:space="0" w:color="auto"/>
        <w:right w:val="none" w:sz="0" w:space="0" w:color="auto"/>
      </w:divBdr>
    </w:div>
    <w:div w:id="1545210765">
      <w:bodyDiv w:val="1"/>
      <w:marLeft w:val="0"/>
      <w:marRight w:val="0"/>
      <w:marTop w:val="0"/>
      <w:marBottom w:val="0"/>
      <w:divBdr>
        <w:top w:val="none" w:sz="0" w:space="0" w:color="auto"/>
        <w:left w:val="none" w:sz="0" w:space="0" w:color="auto"/>
        <w:bottom w:val="none" w:sz="0" w:space="0" w:color="auto"/>
        <w:right w:val="none" w:sz="0" w:space="0" w:color="auto"/>
      </w:divBdr>
    </w:div>
    <w:div w:id="1667321444">
      <w:bodyDiv w:val="1"/>
      <w:marLeft w:val="0"/>
      <w:marRight w:val="0"/>
      <w:marTop w:val="0"/>
      <w:marBottom w:val="0"/>
      <w:divBdr>
        <w:top w:val="none" w:sz="0" w:space="0" w:color="auto"/>
        <w:left w:val="none" w:sz="0" w:space="0" w:color="auto"/>
        <w:bottom w:val="none" w:sz="0" w:space="0" w:color="auto"/>
        <w:right w:val="none" w:sz="0" w:space="0" w:color="auto"/>
      </w:divBdr>
    </w:div>
    <w:div w:id="1836602907">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s://ventana.televisioneducativa.gob.mx/educamedia/telesecundaria/3/28/4/1610%2014:31" TargetMode="External"/><Relationship Id="rId4" Type="http://schemas.openxmlformats.org/officeDocument/2006/relationships/settings" Target="settings.xml"/><Relationship Id="rId9" Type="http://schemas.openxmlformats.org/officeDocument/2006/relationships/hyperlink" Target="https://ventana.televisioneducativa.gob.mx/educamedia/telesecundaria/3/28/4/1610%2014:31"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B9AB9F-6F92-44AD-97F6-6F3840B783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2338</Words>
  <Characters>13328</Characters>
  <Application>Microsoft Office Word</Application>
  <DocSecurity>0</DocSecurity>
  <Lines>111</Lines>
  <Paragraphs>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15635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Usuario de Windows</cp:lastModifiedBy>
  <cp:revision>2</cp:revision>
  <dcterms:created xsi:type="dcterms:W3CDTF">2021-04-18T21:48:00Z</dcterms:created>
  <dcterms:modified xsi:type="dcterms:W3CDTF">2021-04-18T21:48:00Z</dcterms:modified>
</cp:coreProperties>
</file>