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FB1B6" w14:textId="68A32BAD" w:rsidR="00520EBA" w:rsidRDefault="00520EBA" w:rsidP="00520EB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bookmarkEnd w:id="0"/>
      <w:r>
        <w:rPr>
          <w:rFonts w:ascii="Montserrat" w:hAnsi="Montserrat" w:cstheme="minorBidi"/>
          <w:b/>
          <w:color w:val="000000" w:themeColor="text1"/>
          <w:kern w:val="24"/>
          <w:sz w:val="48"/>
          <w:szCs w:val="48"/>
        </w:rPr>
        <w:t>Viernes</w:t>
      </w:r>
    </w:p>
    <w:p w14:paraId="5B215069" w14:textId="77777777" w:rsidR="00520EBA" w:rsidRDefault="00520EBA" w:rsidP="00520EB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2816A174" w14:textId="42D476DC" w:rsidR="00520EBA" w:rsidRDefault="00520EBA" w:rsidP="00520EB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6506F4">
        <w:rPr>
          <w:rFonts w:ascii="Montserrat" w:hAnsi="Montserrat" w:cstheme="minorBidi"/>
          <w:b/>
          <w:color w:val="000000" w:themeColor="text1"/>
          <w:kern w:val="24"/>
          <w:sz w:val="48"/>
          <w:szCs w:val="48"/>
        </w:rPr>
        <w:t>M</w:t>
      </w:r>
      <w:r>
        <w:rPr>
          <w:rFonts w:ascii="Montserrat" w:hAnsi="Montserrat" w:cstheme="minorBidi"/>
          <w:b/>
          <w:color w:val="000000" w:themeColor="text1"/>
          <w:kern w:val="24"/>
          <w:sz w:val="48"/>
          <w:szCs w:val="48"/>
        </w:rPr>
        <w:t>arzo</w:t>
      </w:r>
    </w:p>
    <w:p w14:paraId="3B895549" w14:textId="77777777" w:rsidR="00520EBA" w:rsidRDefault="00520EBA" w:rsidP="00520EBA">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 de Secundaria</w:t>
      </w:r>
    </w:p>
    <w:p w14:paraId="1E999A34" w14:textId="77777777" w:rsidR="00520EBA" w:rsidRDefault="00520EBA" w:rsidP="00520EBA">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14:paraId="05BD77B7" w14:textId="77777777" w:rsidR="00520EBA" w:rsidRDefault="00520EBA" w:rsidP="00520EB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50A64B25" w14:textId="77777777" w:rsidR="00520EBA" w:rsidRDefault="00520EBA" w:rsidP="00520EB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El patrimonio cultural en México</w:t>
      </w:r>
    </w:p>
    <w:p w14:paraId="169DB5F7" w14:textId="77777777" w:rsidR="00520EBA" w:rsidRDefault="00520EBA" w:rsidP="00520EBA">
      <w:pPr>
        <w:pStyle w:val="NormalWeb"/>
        <w:spacing w:before="0" w:beforeAutospacing="0" w:after="0" w:afterAutospacing="0"/>
        <w:jc w:val="center"/>
        <w:rPr>
          <w:rFonts w:ascii="Montserrat" w:hAnsi="Montserrat" w:cstheme="minorBidi"/>
          <w:color w:val="000000" w:themeColor="text1"/>
          <w:kern w:val="24"/>
          <w:sz w:val="40"/>
          <w:szCs w:val="40"/>
        </w:rPr>
      </w:pPr>
    </w:p>
    <w:p w14:paraId="264D974E" w14:textId="77777777" w:rsidR="006506F4" w:rsidRDefault="006506F4" w:rsidP="00520EBA">
      <w:pPr>
        <w:spacing w:after="0" w:line="240" w:lineRule="auto"/>
        <w:jc w:val="both"/>
        <w:textAlignment w:val="baseline"/>
        <w:rPr>
          <w:rFonts w:ascii="Montserrat" w:eastAsia="Times New Roman" w:hAnsi="Montserrat" w:cs="Times New Roman"/>
          <w:b/>
          <w:bCs/>
          <w:i/>
          <w:lang w:eastAsia="es-MX"/>
        </w:rPr>
      </w:pPr>
    </w:p>
    <w:p w14:paraId="3B5A914F" w14:textId="6BE0B35B" w:rsidR="00520EBA" w:rsidRDefault="00520EBA" w:rsidP="00520EBA">
      <w:pPr>
        <w:spacing w:after="0" w:line="240" w:lineRule="auto"/>
        <w:jc w:val="both"/>
        <w:textAlignment w:val="baseline"/>
        <w:rPr>
          <w:rFonts w:ascii="Montserrat" w:eastAsia="Times New Roman" w:hAnsi="Montserrat" w:cs="Times New Roman"/>
          <w:bCs/>
          <w:i/>
          <w:lang w:eastAsia="es-MX"/>
        </w:rPr>
      </w:pPr>
      <w:r>
        <w:rPr>
          <w:rFonts w:ascii="Montserrat" w:eastAsia="Times New Roman" w:hAnsi="Montserrat" w:cs="Times New Roman"/>
          <w:b/>
          <w:bCs/>
          <w:i/>
          <w:lang w:eastAsia="es-MX"/>
        </w:rPr>
        <w:t>Aprendizaje esperado:</w:t>
      </w:r>
      <w:r>
        <w:rPr>
          <w:rFonts w:ascii="Montserrat" w:eastAsia="Times New Roman" w:hAnsi="Montserrat" w:cs="Times New Roman"/>
          <w:bCs/>
          <w:i/>
          <w:lang w:eastAsia="es-MX"/>
        </w:rPr>
        <w:t xml:space="preserve"> Asume una actitud de respeto y empatía hacia la diversidad cultural local, nacional y mundial para contribuir a la convivencia intercultural.</w:t>
      </w:r>
    </w:p>
    <w:p w14:paraId="1C854F9B" w14:textId="77777777" w:rsidR="00520EBA" w:rsidRDefault="00520EBA" w:rsidP="00520EBA">
      <w:pPr>
        <w:spacing w:after="0" w:line="240" w:lineRule="auto"/>
        <w:jc w:val="both"/>
        <w:textAlignment w:val="baseline"/>
        <w:rPr>
          <w:rFonts w:ascii="Montserrat" w:eastAsia="Times New Roman" w:hAnsi="Montserrat" w:cs="Times New Roman"/>
          <w:bCs/>
          <w:i/>
          <w:lang w:eastAsia="es-MX"/>
        </w:rPr>
      </w:pPr>
    </w:p>
    <w:p w14:paraId="414BA0DC" w14:textId="77777777" w:rsidR="00520EBA" w:rsidRDefault="00520EBA" w:rsidP="00520EBA">
      <w:pPr>
        <w:spacing w:after="0" w:line="240" w:lineRule="auto"/>
        <w:jc w:val="both"/>
        <w:textAlignment w:val="baseline"/>
        <w:rPr>
          <w:rFonts w:ascii="Montserrat" w:eastAsia="Times New Roman" w:hAnsi="Montserrat" w:cs="Times New Roman"/>
          <w:i/>
          <w:iCs/>
          <w:lang w:eastAsia="es-MX"/>
        </w:rPr>
      </w:pPr>
      <w:r>
        <w:rPr>
          <w:rFonts w:ascii="Montserrat" w:eastAsia="Times New Roman" w:hAnsi="Montserrat" w:cs="Times New Roman"/>
          <w:b/>
          <w:bCs/>
          <w:i/>
          <w:iCs/>
          <w:lang w:eastAsia="es-MX"/>
        </w:rPr>
        <w:t xml:space="preserve">Énfasis: </w:t>
      </w:r>
      <w:r>
        <w:rPr>
          <w:rFonts w:ascii="Montserrat" w:eastAsia="Times New Roman" w:hAnsi="Montserrat" w:cs="Times New Roman"/>
          <w:i/>
          <w:iCs/>
          <w:lang w:eastAsia="es-MX"/>
        </w:rPr>
        <w:t>Distinguir la relevancia del patrimonio cultural en México, así como la localización y distribución de sus ejemplos más representativos.</w:t>
      </w:r>
    </w:p>
    <w:p w14:paraId="0D66F091" w14:textId="09B25EE2" w:rsidR="00520EBA" w:rsidRDefault="00520EBA" w:rsidP="00520EBA">
      <w:pPr>
        <w:spacing w:after="0" w:line="240" w:lineRule="auto"/>
        <w:jc w:val="both"/>
        <w:textAlignment w:val="baseline"/>
        <w:rPr>
          <w:rFonts w:ascii="Montserrat" w:eastAsia="Times New Roman" w:hAnsi="Montserrat" w:cs="Times New Roman"/>
          <w:b/>
          <w:bCs/>
          <w:sz w:val="24"/>
          <w:szCs w:val="24"/>
          <w:lang w:eastAsia="es-MX"/>
        </w:rPr>
      </w:pPr>
    </w:p>
    <w:p w14:paraId="1AEECBE3" w14:textId="77777777" w:rsidR="006506F4" w:rsidRDefault="006506F4" w:rsidP="00520EBA">
      <w:pPr>
        <w:spacing w:after="0" w:line="240" w:lineRule="auto"/>
        <w:jc w:val="both"/>
        <w:textAlignment w:val="baseline"/>
        <w:rPr>
          <w:rFonts w:ascii="Montserrat" w:eastAsia="Times New Roman" w:hAnsi="Montserrat" w:cs="Times New Roman"/>
          <w:b/>
          <w:bCs/>
          <w:sz w:val="24"/>
          <w:szCs w:val="24"/>
          <w:lang w:eastAsia="es-MX"/>
        </w:rPr>
      </w:pPr>
    </w:p>
    <w:p w14:paraId="41279995" w14:textId="77777777" w:rsidR="00520EBA" w:rsidRDefault="00520EBA" w:rsidP="00520EB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 aprender?</w:t>
      </w:r>
    </w:p>
    <w:p w14:paraId="273BB7BB" w14:textId="77777777" w:rsidR="00520EBA" w:rsidRDefault="00520EBA" w:rsidP="00520EBA">
      <w:pPr>
        <w:spacing w:after="0" w:line="240" w:lineRule="auto"/>
        <w:ind w:right="-1"/>
        <w:jc w:val="both"/>
        <w:textAlignment w:val="baseline"/>
        <w:rPr>
          <w:rFonts w:ascii="Montserrat" w:eastAsia="Times New Roman" w:hAnsi="Montserrat" w:cs="Times New Roman"/>
          <w:b/>
          <w:bCs/>
          <w:lang w:eastAsia="es-MX"/>
        </w:rPr>
      </w:pPr>
    </w:p>
    <w:p w14:paraId="3904492A"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ocasión estudiarás un tema muy importante: “El patrimonio cultural de México”, el cual evoca el aprecio de nuestra cultura e identidad como mexicanos, así como invita a la preservación de las diferentes manifestaciones culturales que tienen lugar en México.</w:t>
      </w:r>
    </w:p>
    <w:p w14:paraId="7477ADFD" w14:textId="77777777" w:rsidR="00520EBA" w:rsidRDefault="00520EBA" w:rsidP="00520EBA">
      <w:pPr>
        <w:spacing w:after="0" w:line="240" w:lineRule="auto"/>
        <w:jc w:val="both"/>
        <w:rPr>
          <w:rFonts w:ascii="Montserrat" w:eastAsia="Times New Roman" w:hAnsi="Montserrat" w:cs="Arial"/>
          <w:color w:val="000000" w:themeColor="text1"/>
        </w:rPr>
      </w:pPr>
    </w:p>
    <w:p w14:paraId="2E5ACC0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propósito de la sesión es mostrar la relevancia del patrimonio cultural en México, así como la localización y distribución de sus ejemplos más representativos.</w:t>
      </w:r>
    </w:p>
    <w:p w14:paraId="6C5211F7" w14:textId="77777777" w:rsidR="00520EBA" w:rsidRDefault="00520EBA" w:rsidP="00520EBA">
      <w:pPr>
        <w:spacing w:after="0" w:line="240" w:lineRule="auto"/>
        <w:jc w:val="both"/>
        <w:rPr>
          <w:rFonts w:ascii="Montserrat" w:eastAsia="Times New Roman" w:hAnsi="Montserrat" w:cs="Arial"/>
          <w:color w:val="000000" w:themeColor="text1"/>
        </w:rPr>
      </w:pPr>
    </w:p>
    <w:p w14:paraId="23882060"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poder tener un panorama de lo que representa el patrimonio cultural en México, abordarás los conceptos de patrimonio cultural y sus tipos: el material y el inmaterial, así como las manifestaciones culturales que enriquecen y hacen más grande a México.</w:t>
      </w:r>
    </w:p>
    <w:p w14:paraId="384ECF3A" w14:textId="77777777" w:rsidR="00520EBA" w:rsidRDefault="00520EBA" w:rsidP="00520EBA">
      <w:pPr>
        <w:spacing w:after="0" w:line="240" w:lineRule="auto"/>
        <w:jc w:val="both"/>
        <w:rPr>
          <w:rFonts w:ascii="Montserrat" w:eastAsia="Times New Roman" w:hAnsi="Montserrat" w:cs="Arial"/>
          <w:color w:val="000000" w:themeColor="text1"/>
        </w:rPr>
      </w:pPr>
    </w:p>
    <w:p w14:paraId="4270C16E"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materiales que vas a utilizar para esta sesión son los siguientes:</w:t>
      </w:r>
    </w:p>
    <w:p w14:paraId="7AB97F3C" w14:textId="77777777" w:rsidR="00520EBA" w:rsidRDefault="00520EBA" w:rsidP="00520EBA">
      <w:pPr>
        <w:spacing w:after="0" w:line="240" w:lineRule="auto"/>
        <w:jc w:val="both"/>
        <w:rPr>
          <w:rFonts w:ascii="Montserrat" w:eastAsia="Times New Roman" w:hAnsi="Montserrat" w:cs="Arial"/>
          <w:color w:val="000000" w:themeColor="text1"/>
        </w:rPr>
      </w:pPr>
    </w:p>
    <w:p w14:paraId="39531EAD" w14:textId="77777777" w:rsidR="00520EBA" w:rsidRDefault="00520EBA" w:rsidP="00520EBA">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Cuaderno de notas</w:t>
      </w:r>
    </w:p>
    <w:p w14:paraId="44CCB2AE" w14:textId="77777777" w:rsidR="00520EBA" w:rsidRDefault="00520EBA" w:rsidP="00520EBA">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Bolígrafos, </w:t>
      </w:r>
    </w:p>
    <w:p w14:paraId="7BEFA343" w14:textId="77777777" w:rsidR="00520EBA" w:rsidRDefault="00520EBA" w:rsidP="00520EBA">
      <w:pPr>
        <w:pStyle w:val="Prrafodelista"/>
        <w:numPr>
          <w:ilvl w:val="0"/>
          <w:numId w:val="29"/>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Libro de texto de Geografía. </w:t>
      </w:r>
    </w:p>
    <w:p w14:paraId="33572A51" w14:textId="77777777" w:rsidR="00520EBA" w:rsidRDefault="00520EBA" w:rsidP="00520EBA">
      <w:pPr>
        <w:spacing w:after="0" w:line="240" w:lineRule="auto"/>
        <w:jc w:val="both"/>
        <w:rPr>
          <w:rFonts w:ascii="Montserrat" w:eastAsia="Times New Roman" w:hAnsi="Montserrat" w:cs="Arial"/>
          <w:color w:val="000000" w:themeColor="text1"/>
        </w:rPr>
      </w:pPr>
    </w:p>
    <w:p w14:paraId="31FF2B56"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tu cuaderno, recuerda anotar la fecha en la parte superior de la hoja, así como el tema de esta sesión: “El patrimonio cultural en México”.</w:t>
      </w:r>
    </w:p>
    <w:p w14:paraId="252E47C7" w14:textId="56107764" w:rsidR="00520EBA" w:rsidRDefault="00520EBA" w:rsidP="00520EBA">
      <w:pPr>
        <w:spacing w:after="0" w:line="240" w:lineRule="auto"/>
        <w:jc w:val="both"/>
        <w:rPr>
          <w:rFonts w:ascii="Montserrat" w:eastAsia="Times New Roman" w:hAnsi="Montserrat" w:cs="Arial"/>
          <w:color w:val="000000" w:themeColor="text1"/>
        </w:rPr>
      </w:pPr>
    </w:p>
    <w:p w14:paraId="50C10C72" w14:textId="77777777" w:rsidR="006506F4" w:rsidRDefault="006506F4" w:rsidP="00520EBA">
      <w:pPr>
        <w:spacing w:after="0" w:line="240" w:lineRule="auto"/>
        <w:jc w:val="both"/>
        <w:rPr>
          <w:rFonts w:ascii="Montserrat" w:eastAsia="Times New Roman" w:hAnsi="Montserrat" w:cs="Arial"/>
          <w:color w:val="000000" w:themeColor="text1"/>
        </w:rPr>
      </w:pPr>
    </w:p>
    <w:p w14:paraId="7B846658" w14:textId="77777777" w:rsidR="00520EBA" w:rsidRDefault="00520EBA" w:rsidP="00520EB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215741FF" w14:textId="77777777" w:rsidR="00520EBA" w:rsidRDefault="00520EBA" w:rsidP="00520EBA">
      <w:pPr>
        <w:spacing w:after="0" w:line="240" w:lineRule="auto"/>
        <w:jc w:val="both"/>
        <w:rPr>
          <w:rFonts w:ascii="Montserrat" w:eastAsia="Times New Roman" w:hAnsi="Montserrat" w:cs="Arial"/>
          <w:color w:val="000000" w:themeColor="text1"/>
        </w:rPr>
      </w:pPr>
    </w:p>
    <w:p w14:paraId="2B8B8936"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¿Cuál es el patrimonio cultural de México?</w:t>
      </w:r>
    </w:p>
    <w:p w14:paraId="231BB197" w14:textId="77777777" w:rsidR="00520EBA" w:rsidRDefault="00520EBA" w:rsidP="00520EBA">
      <w:pPr>
        <w:spacing w:after="0" w:line="240" w:lineRule="auto"/>
        <w:jc w:val="both"/>
        <w:rPr>
          <w:rFonts w:ascii="Montserrat" w:eastAsia="Times New Roman" w:hAnsi="Montserrat" w:cs="Arial"/>
          <w:color w:val="000000" w:themeColor="text1"/>
        </w:rPr>
      </w:pPr>
    </w:p>
    <w:p w14:paraId="7878A094"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 registrar en tu cuaderno tu respuesta, recuerda que involucra los conocimientos previos que tengas acerca del tema; y, al final, al tener un conocimiento más amplio, podrás volver a generar una respuesta más completa y argumentada.</w:t>
      </w:r>
    </w:p>
    <w:p w14:paraId="46B54CD8" w14:textId="77777777" w:rsidR="00520EBA" w:rsidRDefault="00520EBA" w:rsidP="00520EBA">
      <w:pPr>
        <w:spacing w:after="0" w:line="240" w:lineRule="auto"/>
        <w:jc w:val="both"/>
        <w:rPr>
          <w:rFonts w:ascii="Montserrat" w:eastAsia="Times New Roman" w:hAnsi="Montserrat" w:cs="Arial"/>
          <w:color w:val="000000" w:themeColor="text1"/>
        </w:rPr>
      </w:pPr>
    </w:p>
    <w:p w14:paraId="3451D6B5"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término patrimonio cultural, se refiere al conjunto de bienes materiales que son heredados de generación en generación, siendo estos bienes: valores, creencias, tradiciones, costumbres, religiones, lenguas, entre otros elementos distintivos de la cultura de un grupo social, región o país.</w:t>
      </w:r>
    </w:p>
    <w:p w14:paraId="42A6A83C" w14:textId="77777777" w:rsidR="00520EBA" w:rsidRDefault="00520EBA" w:rsidP="00520EBA">
      <w:pPr>
        <w:spacing w:after="0" w:line="240" w:lineRule="auto"/>
        <w:jc w:val="both"/>
        <w:rPr>
          <w:rFonts w:ascii="Montserrat" w:eastAsia="Times New Roman" w:hAnsi="Montserrat" w:cs="Arial"/>
          <w:color w:val="000000" w:themeColor="text1"/>
        </w:rPr>
      </w:pPr>
    </w:p>
    <w:p w14:paraId="0E90CE6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México cuenta con una gran riqueza cultural, la cual es un referente para las identidades de nuestros pueblos y es tan diversa como nuestras culturas.</w:t>
      </w:r>
    </w:p>
    <w:p w14:paraId="644B1FA1" w14:textId="77777777" w:rsidR="00520EBA" w:rsidRDefault="00520EBA" w:rsidP="00520EBA">
      <w:pPr>
        <w:spacing w:after="0" w:line="240" w:lineRule="auto"/>
        <w:jc w:val="both"/>
        <w:rPr>
          <w:rFonts w:ascii="Montserrat" w:eastAsia="Times New Roman" w:hAnsi="Montserrat" w:cs="Arial"/>
          <w:color w:val="000000" w:themeColor="text1"/>
        </w:rPr>
      </w:pPr>
    </w:p>
    <w:p w14:paraId="31095801"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ello, es fundamental la labor del Estado mexicano de promover políticas públicas que salvaguarden el patrimonio cultural, así como la valoración y apropiación por parte de las comunidades, las cuales le otorgan un significado o valor particular y lo mantienen vivo.</w:t>
      </w:r>
    </w:p>
    <w:p w14:paraId="4E81E326" w14:textId="77777777" w:rsidR="00520EBA" w:rsidRDefault="00520EBA" w:rsidP="00520EBA">
      <w:pPr>
        <w:spacing w:after="0" w:line="240" w:lineRule="auto"/>
        <w:jc w:val="both"/>
        <w:rPr>
          <w:rFonts w:ascii="Montserrat" w:eastAsia="Times New Roman" w:hAnsi="Montserrat" w:cs="Arial"/>
          <w:color w:val="000000" w:themeColor="text1"/>
        </w:rPr>
      </w:pPr>
    </w:p>
    <w:p w14:paraId="67F3F8E7"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patrimonio cultural se divide en dos tipos: el patrimonio cultural material y el inmaterial.</w:t>
      </w:r>
    </w:p>
    <w:p w14:paraId="15A0966E" w14:textId="77777777" w:rsidR="00520EBA" w:rsidRDefault="00520EBA" w:rsidP="00520EBA">
      <w:pPr>
        <w:spacing w:after="0" w:line="240" w:lineRule="auto"/>
        <w:jc w:val="both"/>
        <w:rPr>
          <w:rFonts w:ascii="Montserrat" w:eastAsia="Times New Roman" w:hAnsi="Montserrat" w:cs="Arial"/>
          <w:color w:val="000000" w:themeColor="text1"/>
        </w:rPr>
      </w:pPr>
    </w:p>
    <w:p w14:paraId="4CB7ABA3"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patrimonio cultural material, se refiere todas aquellas manifestaciones culturales que se pueden tocar, o que son palpables, como los vestigios arquitectónicos, esculturas, templos, calles, monumentos, pirámides, ambientes naturales; lo mismo que edificios coloniales, e incluso instalaciones industriales.</w:t>
      </w:r>
    </w:p>
    <w:p w14:paraId="3D407677" w14:textId="77777777" w:rsidR="00520EBA" w:rsidRDefault="00520EBA" w:rsidP="00520EBA">
      <w:pPr>
        <w:spacing w:after="0" w:line="240" w:lineRule="auto"/>
        <w:jc w:val="both"/>
        <w:rPr>
          <w:rFonts w:ascii="Montserrat" w:eastAsia="Times New Roman" w:hAnsi="Montserrat" w:cs="Arial"/>
          <w:color w:val="000000" w:themeColor="text1"/>
        </w:rPr>
      </w:pPr>
    </w:p>
    <w:p w14:paraId="6D0D7C6F"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patrimonio cultural inmaterial lo conforman todas aquellas manifestaciones que no puedes tocar, o que son intangibles, como la música del mariachi, pero que son el reflejo de la creatividad, el pensamiento, el humanismo y las artes.</w:t>
      </w:r>
    </w:p>
    <w:p w14:paraId="396B99EC" w14:textId="77777777" w:rsidR="00520EBA" w:rsidRDefault="00520EBA" w:rsidP="00520EBA">
      <w:pPr>
        <w:spacing w:after="0" w:line="240" w:lineRule="auto"/>
        <w:jc w:val="both"/>
        <w:rPr>
          <w:rFonts w:ascii="Montserrat" w:eastAsia="Times New Roman" w:hAnsi="Montserrat" w:cs="Arial"/>
          <w:color w:val="000000" w:themeColor="text1"/>
        </w:rPr>
      </w:pPr>
    </w:p>
    <w:p w14:paraId="6FFCC647"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 acuerdo con la Convención para la Salvaguardia del Patrimonio Cultural, organismo de las Naciones Unidas (ONU), “los usos, representaciones, expresiones, conocimientos y técnicas, junto con los instrumentos, objetos, artefactos y espacios culturales, les son inherentes a las comunidades...”</w:t>
      </w:r>
    </w:p>
    <w:p w14:paraId="4F4F7FF0" w14:textId="77777777" w:rsidR="00520EBA" w:rsidRDefault="00520EBA" w:rsidP="00520EBA">
      <w:pPr>
        <w:spacing w:after="0" w:line="240" w:lineRule="auto"/>
        <w:jc w:val="both"/>
        <w:rPr>
          <w:rFonts w:ascii="Montserrat" w:eastAsia="Times New Roman" w:hAnsi="Montserrat" w:cs="Arial"/>
          <w:color w:val="000000" w:themeColor="text1"/>
        </w:rPr>
      </w:pPr>
    </w:p>
    <w:p w14:paraId="37EBF4A0"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 igual modo, “este patrimonio cultural es recreado constantemente por las comunidades y grupos que interactúan con la naturaleza, lo que promueve el respeto a la identidad cultural."</w:t>
      </w:r>
    </w:p>
    <w:p w14:paraId="7214812D" w14:textId="77777777" w:rsidR="00520EBA" w:rsidRDefault="00520EBA" w:rsidP="00520EBA">
      <w:pPr>
        <w:spacing w:after="0" w:line="240" w:lineRule="auto"/>
        <w:jc w:val="both"/>
        <w:rPr>
          <w:rFonts w:ascii="Montserrat" w:eastAsia="Times New Roman" w:hAnsi="Montserrat" w:cs="Arial"/>
          <w:color w:val="000000" w:themeColor="text1"/>
        </w:rPr>
      </w:pPr>
    </w:p>
    <w:p w14:paraId="17ACA07F"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sabes, México se reconoce como un país multicultural y multiétnico en donde habitan diferentes grupos culturales interactuando entre sí, lo que le ayuda a  tener una riqueza cultural que trasciende las fronteras.</w:t>
      </w:r>
    </w:p>
    <w:p w14:paraId="5495F96F" w14:textId="77777777" w:rsidR="00520EBA" w:rsidRDefault="00520EBA" w:rsidP="00520EBA">
      <w:pPr>
        <w:spacing w:after="0" w:line="240" w:lineRule="auto"/>
        <w:jc w:val="both"/>
        <w:rPr>
          <w:rFonts w:ascii="Montserrat" w:eastAsia="Times New Roman" w:hAnsi="Montserrat" w:cs="Arial"/>
          <w:color w:val="000000" w:themeColor="text1"/>
        </w:rPr>
      </w:pPr>
    </w:p>
    <w:p w14:paraId="188EF43D"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México, las instituciones destinadas para cuidar y preservar el patrimonio cultural son: la Secretaria de Cultura, el Instituto Nacional de Antropología e Historia (INAH), el Instituto Nacional de Bellas Artes y Literatura (INBAL) y el Centro Nacional de Conservación y Registro del Patrimonio Artístico Mueble (Cencropam). </w:t>
      </w:r>
    </w:p>
    <w:p w14:paraId="3F3C84A1" w14:textId="77777777" w:rsidR="00520EBA" w:rsidRDefault="00520EBA" w:rsidP="00520EBA">
      <w:pPr>
        <w:spacing w:after="0" w:line="240" w:lineRule="auto"/>
        <w:jc w:val="both"/>
        <w:rPr>
          <w:rFonts w:ascii="Montserrat" w:eastAsia="Times New Roman" w:hAnsi="Montserrat" w:cs="Arial"/>
          <w:color w:val="000000" w:themeColor="text1"/>
        </w:rPr>
      </w:pPr>
    </w:p>
    <w:p w14:paraId="0FB8DE5F"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¿Podrías conocer un poco de estas instituciones?</w:t>
      </w:r>
    </w:p>
    <w:p w14:paraId="423799BC" w14:textId="77777777" w:rsidR="00520EBA" w:rsidRDefault="00520EBA" w:rsidP="00520EBA">
      <w:pPr>
        <w:spacing w:after="0" w:line="240" w:lineRule="auto"/>
        <w:jc w:val="both"/>
        <w:rPr>
          <w:rFonts w:ascii="Montserrat" w:eastAsia="Times New Roman" w:hAnsi="Montserrat" w:cs="Arial"/>
          <w:color w:val="000000" w:themeColor="text1"/>
        </w:rPr>
      </w:pPr>
    </w:p>
    <w:p w14:paraId="6A11961D"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Secretaría de Cultura, en conjunto con el Instituto de Antropología e Historia (INAH), da seguimiento a las labores de monitoreo y revisión de los inmuebles del patrimonio cultural.</w:t>
      </w:r>
    </w:p>
    <w:p w14:paraId="3FB8C80D" w14:textId="77777777" w:rsidR="00520EBA" w:rsidRDefault="00520EBA" w:rsidP="00520EBA">
      <w:pPr>
        <w:spacing w:after="0" w:line="240" w:lineRule="auto"/>
        <w:jc w:val="both"/>
        <w:rPr>
          <w:rFonts w:ascii="Montserrat" w:eastAsia="Times New Roman" w:hAnsi="Montserrat" w:cs="Arial"/>
          <w:color w:val="000000" w:themeColor="text1"/>
        </w:rPr>
      </w:pPr>
    </w:p>
    <w:p w14:paraId="2EDF7BAE"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coordinación con el INAH y el INBAL, se realizan acciones para la preservación de museos y zonas arqueológicas</w:t>
      </w:r>
    </w:p>
    <w:p w14:paraId="4E989DB3" w14:textId="77777777" w:rsidR="00520EBA" w:rsidRDefault="00520EBA" w:rsidP="00520EBA">
      <w:pPr>
        <w:spacing w:after="0" w:line="240" w:lineRule="auto"/>
        <w:jc w:val="both"/>
        <w:rPr>
          <w:rFonts w:ascii="Montserrat" w:eastAsia="Times New Roman" w:hAnsi="Montserrat" w:cs="Arial"/>
          <w:color w:val="000000" w:themeColor="text1"/>
        </w:rPr>
      </w:pPr>
    </w:p>
    <w:p w14:paraId="4FE6AD8C"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otra parte, el Cencropam tiene como tarea sustantiva la atención de las obras que tienen declaratoria de Monumento Artístico de la Nación y aquella obra considerada con Valor Estético Relevante.</w:t>
      </w:r>
    </w:p>
    <w:p w14:paraId="5F9CC5AD" w14:textId="77777777" w:rsidR="00520EBA" w:rsidRDefault="00520EBA" w:rsidP="00520EBA">
      <w:pPr>
        <w:spacing w:after="0" w:line="240" w:lineRule="auto"/>
        <w:jc w:val="both"/>
        <w:rPr>
          <w:rFonts w:ascii="Montserrat" w:eastAsia="Times New Roman" w:hAnsi="Montserrat" w:cs="Arial"/>
          <w:color w:val="000000" w:themeColor="text1"/>
        </w:rPr>
      </w:pPr>
    </w:p>
    <w:p w14:paraId="1C585451"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reafirmar lo mencionado del patrimonio cultural de México, te invito a ver y escuchar el siguiente material audiovisual del minuto 00:30 al 5:37.</w:t>
      </w:r>
    </w:p>
    <w:p w14:paraId="03A7726F" w14:textId="77777777" w:rsidR="00520EBA" w:rsidRDefault="00520EBA" w:rsidP="00520EBA">
      <w:pPr>
        <w:spacing w:after="0" w:line="240" w:lineRule="auto"/>
        <w:jc w:val="both"/>
        <w:rPr>
          <w:rFonts w:ascii="Montserrat" w:eastAsia="Times New Roman" w:hAnsi="Montserrat" w:cs="Arial"/>
          <w:color w:val="000000" w:themeColor="text1"/>
        </w:rPr>
      </w:pPr>
    </w:p>
    <w:p w14:paraId="49DDB8FB"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Pon mucha atención y toma nota de lo más importante.</w:t>
      </w:r>
    </w:p>
    <w:p w14:paraId="5A0E58E9" w14:textId="77777777" w:rsidR="00520EBA" w:rsidRDefault="00520EBA" w:rsidP="00520EBA">
      <w:pPr>
        <w:spacing w:after="0" w:line="240" w:lineRule="auto"/>
        <w:jc w:val="both"/>
        <w:rPr>
          <w:rFonts w:ascii="Montserrat" w:eastAsia="Times New Roman" w:hAnsi="Montserrat" w:cs="Arial"/>
          <w:color w:val="000000" w:themeColor="text1"/>
        </w:rPr>
      </w:pPr>
    </w:p>
    <w:p w14:paraId="0B30A028" w14:textId="77777777" w:rsidR="00520EBA" w:rsidRDefault="00520EBA" w:rsidP="00520EBA">
      <w:pPr>
        <w:pStyle w:val="Prrafodelista"/>
        <w:numPr>
          <w:ilvl w:val="0"/>
          <w:numId w:val="30"/>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Danza y patrimonio cultural</w:t>
      </w:r>
    </w:p>
    <w:p w14:paraId="637CD18E" w14:textId="77777777" w:rsidR="00520EBA" w:rsidRDefault="00520EBA" w:rsidP="00520EBA">
      <w:pPr>
        <w:spacing w:after="0" w:line="240" w:lineRule="auto"/>
        <w:ind w:left="720"/>
        <w:jc w:val="both"/>
        <w:rPr>
          <w:rFonts w:ascii="Montserrat" w:eastAsia="Times New Roman" w:hAnsi="Montserrat" w:cs="Arial"/>
          <w:color w:val="000000" w:themeColor="text1"/>
        </w:rPr>
      </w:pPr>
      <w:r>
        <w:rPr>
          <w:rFonts w:ascii="Montserrat" w:eastAsia="Times New Roman" w:hAnsi="Montserrat" w:cs="Arial"/>
          <w:color w:val="000000" w:themeColor="text1"/>
        </w:rPr>
        <w:t>https://www.youtube.com/watch?v=igK0vEHvJ8w</w:t>
      </w:r>
    </w:p>
    <w:p w14:paraId="3DB86F1A" w14:textId="77777777" w:rsidR="00520EBA" w:rsidRDefault="00520EBA" w:rsidP="00520EBA">
      <w:pPr>
        <w:spacing w:after="0" w:line="240" w:lineRule="auto"/>
        <w:jc w:val="both"/>
        <w:rPr>
          <w:rFonts w:ascii="Montserrat" w:eastAsia="Times New Roman" w:hAnsi="Montserrat" w:cs="Arial"/>
          <w:color w:val="000000" w:themeColor="text1"/>
        </w:rPr>
      </w:pPr>
    </w:p>
    <w:p w14:paraId="678B046C"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Cómo pudiste observar, el patrimonio cultural de México se manifiesta de forma material e inmaterial. </w:t>
      </w:r>
    </w:p>
    <w:p w14:paraId="5B35841E" w14:textId="77777777" w:rsidR="00520EBA" w:rsidRDefault="00520EBA" w:rsidP="00520EBA">
      <w:pPr>
        <w:spacing w:after="0" w:line="240" w:lineRule="auto"/>
        <w:jc w:val="both"/>
        <w:rPr>
          <w:rFonts w:ascii="Montserrat" w:eastAsia="Times New Roman" w:hAnsi="Montserrat" w:cs="Arial"/>
          <w:color w:val="000000" w:themeColor="text1"/>
        </w:rPr>
      </w:pPr>
    </w:p>
    <w:p w14:paraId="2F1A476B"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patrimonio cultural material se refleja en todos los recursos, edificaciones, y documentos que son la representación del entorno de un país.</w:t>
      </w:r>
    </w:p>
    <w:p w14:paraId="1E32A984" w14:textId="77777777" w:rsidR="00520EBA" w:rsidRDefault="00520EBA" w:rsidP="00520EBA">
      <w:pPr>
        <w:spacing w:after="0" w:line="240" w:lineRule="auto"/>
        <w:jc w:val="both"/>
        <w:rPr>
          <w:rFonts w:ascii="Montserrat" w:eastAsia="Times New Roman" w:hAnsi="Montserrat" w:cs="Arial"/>
          <w:color w:val="000000" w:themeColor="text1"/>
        </w:rPr>
      </w:pPr>
    </w:p>
    <w:p w14:paraId="189DF809"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patrimonio cultural inmaterial se manifiesta en particular en los ámbitos siguientes:</w:t>
      </w:r>
    </w:p>
    <w:p w14:paraId="7F4124E4" w14:textId="77777777" w:rsidR="00520EBA" w:rsidRDefault="00520EBA" w:rsidP="00520EBA">
      <w:pPr>
        <w:spacing w:after="0" w:line="240" w:lineRule="auto"/>
        <w:jc w:val="both"/>
        <w:rPr>
          <w:rFonts w:ascii="Montserrat" w:eastAsia="Times New Roman" w:hAnsi="Montserrat" w:cs="Arial"/>
          <w:color w:val="000000" w:themeColor="text1"/>
        </w:rPr>
      </w:pPr>
    </w:p>
    <w:p w14:paraId="013144CE" w14:textId="77777777" w:rsidR="00520EBA" w:rsidRDefault="00520EBA" w:rsidP="00520EBA">
      <w:pPr>
        <w:pStyle w:val="Prrafodelista"/>
        <w:numPr>
          <w:ilvl w:val="0"/>
          <w:numId w:val="3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Tradiciones y expresiones orales, incluido el idioma como vehículo del patrimonio cultural inmaterial. </w:t>
      </w:r>
    </w:p>
    <w:p w14:paraId="5A293D9E" w14:textId="77777777" w:rsidR="00520EBA" w:rsidRDefault="00520EBA" w:rsidP="00520EBA">
      <w:pPr>
        <w:pStyle w:val="Prrafodelista"/>
        <w:numPr>
          <w:ilvl w:val="0"/>
          <w:numId w:val="3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Artes del espectáculo. </w:t>
      </w:r>
    </w:p>
    <w:p w14:paraId="7B2DCBBC" w14:textId="77777777" w:rsidR="00520EBA" w:rsidRDefault="00520EBA" w:rsidP="00520EBA">
      <w:pPr>
        <w:pStyle w:val="Prrafodelista"/>
        <w:numPr>
          <w:ilvl w:val="0"/>
          <w:numId w:val="3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Usos sociales, rituales y actos festivos. </w:t>
      </w:r>
    </w:p>
    <w:p w14:paraId="26EDE1D6" w14:textId="77777777" w:rsidR="00520EBA" w:rsidRDefault="00520EBA" w:rsidP="00520EBA">
      <w:pPr>
        <w:pStyle w:val="Prrafodelista"/>
        <w:numPr>
          <w:ilvl w:val="0"/>
          <w:numId w:val="3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Conocimientos y usos relacionados con la naturaleza y el universo. </w:t>
      </w:r>
    </w:p>
    <w:p w14:paraId="0EFD9002" w14:textId="77777777" w:rsidR="00520EBA" w:rsidRDefault="00520EBA" w:rsidP="00520EBA">
      <w:pPr>
        <w:pStyle w:val="Prrafodelista"/>
        <w:numPr>
          <w:ilvl w:val="0"/>
          <w:numId w:val="31"/>
        </w:num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Técnicas artesanales tradicionales.</w:t>
      </w:r>
    </w:p>
    <w:p w14:paraId="308A5839"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Ahora ve y escucha el siguiente video del minuto 01:02 al 03:12, en el cual conocerás más acerca de las manifestaciones culturales de México</w:t>
      </w:r>
    </w:p>
    <w:p w14:paraId="46673EB9" w14:textId="77777777" w:rsidR="00520EBA" w:rsidRDefault="00520EBA" w:rsidP="00520EBA">
      <w:pPr>
        <w:spacing w:after="0" w:line="240" w:lineRule="auto"/>
        <w:jc w:val="both"/>
        <w:rPr>
          <w:rFonts w:ascii="Montserrat" w:eastAsia="Times New Roman" w:hAnsi="Montserrat" w:cs="Arial"/>
          <w:color w:val="000000" w:themeColor="text1"/>
        </w:rPr>
      </w:pPr>
    </w:p>
    <w:p w14:paraId="01DE2C02" w14:textId="77777777" w:rsidR="00520EBA" w:rsidRDefault="00520EBA" w:rsidP="00520EBA">
      <w:pPr>
        <w:spacing w:after="0" w:line="240" w:lineRule="auto"/>
        <w:jc w:val="both"/>
        <w:rPr>
          <w:rFonts w:ascii="Montserrat" w:eastAsia="Times New Roman" w:hAnsi="Montserrat" w:cs="Arial"/>
          <w:color w:val="000000" w:themeColor="text1"/>
        </w:rPr>
      </w:pPr>
    </w:p>
    <w:p w14:paraId="434AF250" w14:textId="77777777" w:rsidR="00520EBA" w:rsidRDefault="00520EBA" w:rsidP="00520EBA">
      <w:pPr>
        <w:pStyle w:val="Prrafodelista"/>
        <w:numPr>
          <w:ilvl w:val="0"/>
          <w:numId w:val="30"/>
        </w:numPr>
        <w:spacing w:after="0" w:line="240" w:lineRule="auto"/>
        <w:jc w:val="both"/>
        <w:rPr>
          <w:rFonts w:ascii="Montserrat" w:eastAsia="Times New Roman" w:hAnsi="Montserrat" w:cs="Arial"/>
          <w:b/>
          <w:color w:val="000000" w:themeColor="text1"/>
        </w:rPr>
      </w:pPr>
      <w:r>
        <w:rPr>
          <w:rFonts w:ascii="Montserrat" w:eastAsia="Times New Roman" w:hAnsi="Montserrat" w:cs="Arial"/>
          <w:b/>
          <w:color w:val="000000" w:themeColor="text1"/>
        </w:rPr>
        <w:t>México, territorio de culturas diversas</w:t>
      </w:r>
    </w:p>
    <w:p w14:paraId="2D3EB9A3" w14:textId="77777777" w:rsidR="00520EBA" w:rsidRDefault="00520EBA" w:rsidP="00520EBA">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https://youtu.be/0RPfQXWbW7I</w:t>
      </w:r>
    </w:p>
    <w:p w14:paraId="5A647323" w14:textId="77777777" w:rsidR="00520EBA" w:rsidRDefault="00520EBA" w:rsidP="00520EBA">
      <w:pPr>
        <w:spacing w:after="0" w:line="240" w:lineRule="auto"/>
        <w:jc w:val="both"/>
        <w:rPr>
          <w:rFonts w:ascii="Montserrat" w:eastAsia="Times New Roman" w:hAnsi="Montserrat" w:cs="Arial"/>
          <w:color w:val="000000" w:themeColor="text1"/>
        </w:rPr>
      </w:pPr>
    </w:p>
    <w:p w14:paraId="5AA1E625" w14:textId="77777777" w:rsidR="00520EBA" w:rsidRDefault="00520EBA" w:rsidP="00520EBA">
      <w:pPr>
        <w:spacing w:after="0" w:line="240" w:lineRule="auto"/>
        <w:jc w:val="both"/>
        <w:rPr>
          <w:rFonts w:ascii="Montserrat" w:eastAsia="Times New Roman" w:hAnsi="Montserrat" w:cs="Arial"/>
          <w:color w:val="000000" w:themeColor="text1"/>
        </w:rPr>
      </w:pPr>
    </w:p>
    <w:p w14:paraId="100710E1"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pon en práctica tus conocimientos.</w:t>
      </w:r>
    </w:p>
    <w:p w14:paraId="7A1F4FBE" w14:textId="77777777" w:rsidR="00520EBA" w:rsidRDefault="00520EBA" w:rsidP="00520EBA">
      <w:pPr>
        <w:spacing w:after="0" w:line="240" w:lineRule="auto"/>
        <w:jc w:val="both"/>
        <w:rPr>
          <w:rFonts w:ascii="Montserrat" w:eastAsia="Times New Roman" w:hAnsi="Montserrat" w:cs="Arial"/>
          <w:color w:val="000000" w:themeColor="text1"/>
        </w:rPr>
      </w:pPr>
    </w:p>
    <w:p w14:paraId="1E431B3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las siguientes imágenes, las cuales te ayudarán a encontrar palabras relacionadas con el Patrimonio Cultural.</w:t>
      </w:r>
    </w:p>
    <w:p w14:paraId="0F77FC1A" w14:textId="77777777" w:rsidR="00520EBA" w:rsidRDefault="00520EBA" w:rsidP="00520EBA">
      <w:pPr>
        <w:spacing w:after="0" w:line="240" w:lineRule="auto"/>
        <w:jc w:val="both"/>
        <w:rPr>
          <w:rFonts w:ascii="Montserrat" w:eastAsia="Times New Roman" w:hAnsi="Montserrat" w:cs="Arial"/>
          <w:color w:val="000000" w:themeColor="text1"/>
        </w:rPr>
      </w:pPr>
    </w:p>
    <w:p w14:paraId="090F333C" w14:textId="6FDC6A8A" w:rsidR="00520EBA" w:rsidRDefault="00520EBA" w:rsidP="00520EBA">
      <w:pPr>
        <w:spacing w:after="0" w:line="240" w:lineRule="auto"/>
        <w:jc w:val="both"/>
        <w:rPr>
          <w:rFonts w:ascii="Montserrat" w:eastAsia="Times New Roman" w:hAnsi="Montserrat" w:cs="Arial"/>
          <w:color w:val="000000" w:themeColor="text1"/>
        </w:rPr>
      </w:pPr>
      <w:r>
        <w:rPr>
          <w:noProof/>
          <w:lang w:val="en-US"/>
        </w:rPr>
        <w:drawing>
          <wp:inline distT="0" distB="0" distL="0" distR="0" wp14:anchorId="5E941ED0" wp14:editId="55386736">
            <wp:extent cx="5973445" cy="349123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445" cy="3491230"/>
                    </a:xfrm>
                    <a:prstGeom prst="rect">
                      <a:avLst/>
                    </a:prstGeom>
                    <a:noFill/>
                    <a:ln>
                      <a:noFill/>
                    </a:ln>
                  </pic:spPr>
                </pic:pic>
              </a:graphicData>
            </a:graphic>
          </wp:inline>
        </w:drawing>
      </w:r>
    </w:p>
    <w:p w14:paraId="272D4AB5" w14:textId="77777777" w:rsidR="00520EBA" w:rsidRDefault="00520EBA" w:rsidP="00520EBA">
      <w:pPr>
        <w:spacing w:after="0" w:line="240" w:lineRule="auto"/>
        <w:jc w:val="both"/>
        <w:rPr>
          <w:rFonts w:ascii="Montserrat" w:eastAsia="Times New Roman" w:hAnsi="Montserrat" w:cs="Arial"/>
          <w:color w:val="000000" w:themeColor="text1"/>
        </w:rPr>
      </w:pPr>
    </w:p>
    <w:p w14:paraId="0F97C74A"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un patrimonio cultural que incluye piezas de diferentes lugares como Chiapas, Nayarit, Guerrero, Veracruz y Jalisco, que, en su conjunto, representan un amplio panorama de folklor nacional con diversas variantes.</w:t>
      </w:r>
    </w:p>
    <w:p w14:paraId="4CC52AF0" w14:textId="77777777" w:rsidR="00520EBA" w:rsidRDefault="00520EBA" w:rsidP="00520EBA">
      <w:pPr>
        <w:spacing w:after="0" w:line="240" w:lineRule="auto"/>
        <w:jc w:val="both"/>
        <w:rPr>
          <w:rFonts w:ascii="Montserrat" w:eastAsia="Times New Roman" w:hAnsi="Montserrat" w:cs="Arial"/>
          <w:color w:val="000000" w:themeColor="text1"/>
        </w:rPr>
      </w:pPr>
    </w:p>
    <w:p w14:paraId="430D16D9"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trata de una presentación de un baile típico nacional, entonces está hablando del aspecto cultural de la danza y el baile.</w:t>
      </w:r>
    </w:p>
    <w:p w14:paraId="68325E9E" w14:textId="77777777" w:rsidR="00520EBA" w:rsidRDefault="00520EBA" w:rsidP="00520EBA">
      <w:pPr>
        <w:spacing w:after="0" w:line="240" w:lineRule="auto"/>
        <w:jc w:val="both"/>
        <w:rPr>
          <w:rFonts w:ascii="Montserrat" w:eastAsia="Times New Roman" w:hAnsi="Montserrat" w:cs="Arial"/>
          <w:color w:val="000000" w:themeColor="text1"/>
        </w:rPr>
      </w:pPr>
    </w:p>
    <w:p w14:paraId="6F64C0CB"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Este es uno de los aspectos culturales de México, su danza y baile, que se representan en cada región como una muestra del sentimiento y las emociones de los grupos que la conforman.  </w:t>
      </w:r>
    </w:p>
    <w:p w14:paraId="07450D15" w14:textId="77777777" w:rsidR="00520EBA" w:rsidRDefault="00520EBA" w:rsidP="00520EBA">
      <w:pPr>
        <w:spacing w:after="0" w:line="240" w:lineRule="auto"/>
        <w:jc w:val="both"/>
        <w:rPr>
          <w:rFonts w:ascii="Montserrat" w:eastAsia="Times New Roman" w:hAnsi="Montserrat" w:cs="Arial"/>
          <w:color w:val="000000" w:themeColor="text1"/>
        </w:rPr>
      </w:pPr>
    </w:p>
    <w:p w14:paraId="7F13904E"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Siguiente imagen.</w:t>
      </w:r>
    </w:p>
    <w:p w14:paraId="2C93EA96" w14:textId="77777777" w:rsidR="00520EBA" w:rsidRDefault="00520EBA" w:rsidP="00520EBA">
      <w:pPr>
        <w:spacing w:after="0" w:line="240" w:lineRule="auto"/>
        <w:jc w:val="both"/>
        <w:rPr>
          <w:rFonts w:ascii="Montserrat" w:eastAsia="Times New Roman" w:hAnsi="Montserrat" w:cs="Arial"/>
          <w:color w:val="000000" w:themeColor="text1"/>
        </w:rPr>
      </w:pPr>
    </w:p>
    <w:p w14:paraId="419B45D9" w14:textId="034CE847" w:rsidR="00520EBA" w:rsidRDefault="00520EBA" w:rsidP="00520EB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36EECE6" wp14:editId="2D6B2A92">
            <wp:extent cx="4084955" cy="3147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955" cy="3147060"/>
                    </a:xfrm>
                    <a:prstGeom prst="rect">
                      <a:avLst/>
                    </a:prstGeom>
                    <a:noFill/>
                    <a:ln>
                      <a:noFill/>
                    </a:ln>
                  </pic:spPr>
                </pic:pic>
              </a:graphicData>
            </a:graphic>
          </wp:inline>
        </w:drawing>
      </w:r>
    </w:p>
    <w:p w14:paraId="7CD36900" w14:textId="77777777" w:rsidR="00520EBA" w:rsidRDefault="00520EBA" w:rsidP="00520EBA">
      <w:pPr>
        <w:spacing w:after="0" w:line="240" w:lineRule="auto"/>
        <w:jc w:val="both"/>
        <w:rPr>
          <w:rFonts w:ascii="Montserrat" w:eastAsia="Times New Roman" w:hAnsi="Montserrat" w:cs="Arial"/>
          <w:color w:val="000000" w:themeColor="text1"/>
        </w:rPr>
      </w:pPr>
    </w:p>
    <w:p w14:paraId="557016AA"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un aspecto en el que intervienen los trazos precisos y simétricos, las formas en las estructuras de los edificios o las casas en un espacio a través de las diferentes épocas.</w:t>
      </w:r>
    </w:p>
    <w:p w14:paraId="482266BA" w14:textId="77777777" w:rsidR="00520EBA" w:rsidRDefault="00520EBA" w:rsidP="00520EBA">
      <w:pPr>
        <w:spacing w:after="0" w:line="240" w:lineRule="auto"/>
        <w:jc w:val="both"/>
        <w:rPr>
          <w:rFonts w:ascii="Montserrat" w:eastAsia="Times New Roman" w:hAnsi="Montserrat" w:cs="Arial"/>
          <w:color w:val="000000" w:themeColor="text1"/>
        </w:rPr>
      </w:pPr>
    </w:p>
    <w:p w14:paraId="6ACBC7C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una iglesia que representa colores, estructuras con un diseño y proyección arquitectónica, característicos de un tiempo y lugar determinados; estamos ante un rasgo cultural de México que es la arquitectura que lo rodea.</w:t>
      </w:r>
    </w:p>
    <w:p w14:paraId="26BC382C" w14:textId="77777777" w:rsidR="00520EBA" w:rsidRDefault="00520EBA" w:rsidP="00520EBA">
      <w:pPr>
        <w:spacing w:after="0" w:line="240" w:lineRule="auto"/>
        <w:jc w:val="both"/>
        <w:rPr>
          <w:rFonts w:ascii="Montserrat" w:eastAsia="Times New Roman" w:hAnsi="Montserrat" w:cs="Arial"/>
          <w:color w:val="000000" w:themeColor="text1"/>
        </w:rPr>
      </w:pPr>
    </w:p>
    <w:p w14:paraId="1DC3B4D9"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patrimonio cultural que se muestra es la arquitectura, en donde los espacios abiertos cobran una importancia e influencia nacional, y fuera de las fronteras.</w:t>
      </w:r>
    </w:p>
    <w:p w14:paraId="77FD9988" w14:textId="77777777" w:rsidR="00520EBA" w:rsidRDefault="00520EBA" w:rsidP="00520EBA">
      <w:pPr>
        <w:spacing w:after="0" w:line="240" w:lineRule="auto"/>
        <w:jc w:val="both"/>
        <w:rPr>
          <w:rFonts w:ascii="Montserrat" w:eastAsia="Times New Roman" w:hAnsi="Montserrat" w:cs="Arial"/>
          <w:color w:val="000000" w:themeColor="text1"/>
        </w:rPr>
      </w:pPr>
    </w:p>
    <w:p w14:paraId="56F7F92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Siguiente imagen.</w:t>
      </w:r>
    </w:p>
    <w:p w14:paraId="021E4C07" w14:textId="0A610F6A" w:rsidR="00520EBA" w:rsidRDefault="00520EBA" w:rsidP="00520EBA">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1831D82" wp14:editId="5B98A78F">
            <wp:extent cx="3681095" cy="32893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1095" cy="3289300"/>
                    </a:xfrm>
                    <a:prstGeom prst="rect">
                      <a:avLst/>
                    </a:prstGeom>
                    <a:noFill/>
                    <a:ln>
                      <a:noFill/>
                    </a:ln>
                  </pic:spPr>
                </pic:pic>
              </a:graphicData>
            </a:graphic>
          </wp:inline>
        </w:drawing>
      </w:r>
    </w:p>
    <w:p w14:paraId="5F574983" w14:textId="77777777" w:rsidR="00520EBA" w:rsidRDefault="00520EBA" w:rsidP="00520EBA">
      <w:pPr>
        <w:spacing w:after="0" w:line="240" w:lineRule="auto"/>
        <w:jc w:val="both"/>
        <w:rPr>
          <w:rFonts w:ascii="Montserrat" w:eastAsia="Times New Roman" w:hAnsi="Montserrat" w:cs="Arial"/>
          <w:color w:val="000000" w:themeColor="text1"/>
        </w:rPr>
      </w:pPr>
    </w:p>
    <w:p w14:paraId="32ABFD6F" w14:textId="19075871"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Representa los lugares y paisajes que tienen un valor relevante desde un punto de vista histórico, estético, simbólico, científico o del medio ambiental.</w:t>
      </w:r>
    </w:p>
    <w:p w14:paraId="49D8B786" w14:textId="77777777" w:rsidR="006506F4" w:rsidRDefault="006506F4" w:rsidP="00520EBA">
      <w:pPr>
        <w:spacing w:after="0" w:line="240" w:lineRule="auto"/>
        <w:jc w:val="both"/>
        <w:rPr>
          <w:rFonts w:ascii="Montserrat" w:eastAsia="Times New Roman" w:hAnsi="Montserrat" w:cs="Arial"/>
          <w:color w:val="000000" w:themeColor="text1"/>
        </w:rPr>
      </w:pPr>
    </w:p>
    <w:p w14:paraId="0B2669D0"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el entorno que vemos cada día, y que por su valor natural y ambiental requiere ser cuidado y preservado para las futuras generaciones.</w:t>
      </w:r>
    </w:p>
    <w:p w14:paraId="5BB605E9" w14:textId="77777777" w:rsidR="00520EBA" w:rsidRDefault="00520EBA" w:rsidP="00520EBA">
      <w:pPr>
        <w:spacing w:after="0" w:line="240" w:lineRule="auto"/>
        <w:jc w:val="both"/>
        <w:rPr>
          <w:rFonts w:ascii="Montserrat" w:eastAsia="Times New Roman" w:hAnsi="Montserrat" w:cs="Arial"/>
          <w:color w:val="000000" w:themeColor="text1"/>
        </w:rPr>
      </w:pPr>
    </w:p>
    <w:p w14:paraId="710DA212"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Me estoy refiriendo a los patrimonios naturales que tiene México.</w:t>
      </w:r>
    </w:p>
    <w:p w14:paraId="330F71FE" w14:textId="77777777" w:rsidR="00520EBA" w:rsidRDefault="00520EBA" w:rsidP="00520EBA">
      <w:pPr>
        <w:spacing w:after="0" w:line="240" w:lineRule="auto"/>
        <w:jc w:val="both"/>
        <w:rPr>
          <w:rFonts w:ascii="Montserrat" w:eastAsia="Times New Roman" w:hAnsi="Montserrat" w:cs="Arial"/>
          <w:color w:val="000000" w:themeColor="text1"/>
        </w:rPr>
      </w:pPr>
    </w:p>
    <w:p w14:paraId="7294F503"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expresión de la cultura es el patrimonio natural que se refiere a las reservas de la biósfera, monumentos naturales, reservas y parques nacionales.</w:t>
      </w:r>
    </w:p>
    <w:p w14:paraId="578868D4" w14:textId="77777777" w:rsidR="00520EBA" w:rsidRDefault="00520EBA" w:rsidP="00520EBA">
      <w:pPr>
        <w:spacing w:after="0" w:line="240" w:lineRule="auto"/>
        <w:jc w:val="both"/>
        <w:rPr>
          <w:rFonts w:ascii="Montserrat" w:eastAsia="Times New Roman" w:hAnsi="Montserrat" w:cs="Arial"/>
          <w:color w:val="000000" w:themeColor="text1"/>
        </w:rPr>
      </w:pPr>
    </w:p>
    <w:p w14:paraId="272A66DB"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¿Lograste identificar todas las palabras?</w:t>
      </w:r>
    </w:p>
    <w:p w14:paraId="20B8B13C" w14:textId="77777777" w:rsidR="00520EBA" w:rsidRDefault="00520EBA" w:rsidP="00520EBA">
      <w:pPr>
        <w:spacing w:after="0" w:line="240" w:lineRule="auto"/>
        <w:jc w:val="both"/>
        <w:rPr>
          <w:rFonts w:ascii="Montserrat" w:eastAsia="Times New Roman" w:hAnsi="Montserrat" w:cs="Arial"/>
          <w:color w:val="000000" w:themeColor="text1"/>
        </w:rPr>
      </w:pPr>
    </w:p>
    <w:p w14:paraId="6873FDD2"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museos son sin duda una muestra del patrimonio cultural de cualquier país, por eso en México se ha establecido la Red de museos del INBAL, que se conforma por 18 espacios ubicados en la Ciudad de México, Chihuahua, Morelos y Oaxaca; mientras que la Red de museos del INAH se constituye de 162 recintos, además de 193 zonas arqueológicas y una paleontológica.</w:t>
      </w:r>
    </w:p>
    <w:p w14:paraId="44DD55E1" w14:textId="77777777" w:rsidR="00520EBA" w:rsidRDefault="00520EBA" w:rsidP="00520EBA">
      <w:pPr>
        <w:spacing w:after="0" w:line="240" w:lineRule="auto"/>
        <w:jc w:val="both"/>
        <w:rPr>
          <w:rFonts w:ascii="Montserrat" w:eastAsia="Times New Roman" w:hAnsi="Montserrat" w:cs="Arial"/>
          <w:color w:val="000000" w:themeColor="text1"/>
        </w:rPr>
      </w:pPr>
    </w:p>
    <w:p w14:paraId="7A34647D"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otra parte, ¿sabías que la UNESCO es un organismo que determina el patrimonio cultural de la humanidad de cada país?</w:t>
      </w:r>
    </w:p>
    <w:p w14:paraId="470001C0" w14:textId="77777777" w:rsidR="00520EBA" w:rsidRDefault="00520EBA" w:rsidP="00520EBA">
      <w:pPr>
        <w:spacing w:after="0" w:line="240" w:lineRule="auto"/>
        <w:jc w:val="both"/>
        <w:rPr>
          <w:rFonts w:ascii="Montserrat" w:eastAsia="Times New Roman" w:hAnsi="Montserrat" w:cs="Arial"/>
          <w:color w:val="000000" w:themeColor="text1"/>
        </w:rPr>
      </w:pPr>
    </w:p>
    <w:p w14:paraId="665003C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México cuenta con 35 aspectos culturales considerados como patrimonio cultural de la humanidad.</w:t>
      </w:r>
    </w:p>
    <w:p w14:paraId="26ADF21D" w14:textId="77777777" w:rsidR="00520EBA" w:rsidRDefault="00520EBA" w:rsidP="00520EBA">
      <w:pPr>
        <w:spacing w:after="0" w:line="240" w:lineRule="auto"/>
        <w:jc w:val="both"/>
        <w:rPr>
          <w:rFonts w:ascii="Montserrat" w:eastAsia="Times New Roman" w:hAnsi="Montserrat" w:cs="Arial"/>
          <w:color w:val="000000" w:themeColor="text1"/>
        </w:rPr>
      </w:pPr>
    </w:p>
    <w:p w14:paraId="7A2E0FEF"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Ejemplo de ello es la Reserva de la biósfera de Sian Ka´an.</w:t>
      </w:r>
    </w:p>
    <w:p w14:paraId="54263604" w14:textId="77777777" w:rsidR="00520EBA" w:rsidRDefault="00520EBA" w:rsidP="00520EBA">
      <w:pPr>
        <w:spacing w:after="0" w:line="240" w:lineRule="auto"/>
        <w:jc w:val="both"/>
        <w:rPr>
          <w:rFonts w:ascii="Montserrat" w:eastAsia="Times New Roman" w:hAnsi="Montserrat" w:cs="Arial"/>
          <w:color w:val="000000" w:themeColor="text1"/>
        </w:rPr>
      </w:pPr>
    </w:p>
    <w:p w14:paraId="58F30A66"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lengua de los mayas que poblaban la región, Sian Ka’an significa “origen del cielo”.</w:t>
      </w:r>
    </w:p>
    <w:p w14:paraId="7EE2C7D0" w14:textId="77777777" w:rsidR="00520EBA" w:rsidRDefault="00520EBA" w:rsidP="00520EBA">
      <w:pPr>
        <w:spacing w:after="0" w:line="240" w:lineRule="auto"/>
        <w:jc w:val="both"/>
        <w:rPr>
          <w:rFonts w:ascii="Montserrat" w:eastAsia="Times New Roman" w:hAnsi="Montserrat" w:cs="Arial"/>
          <w:color w:val="000000" w:themeColor="text1"/>
        </w:rPr>
      </w:pPr>
    </w:p>
    <w:p w14:paraId="5D1871D1"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ubica en la costa oriental de la península de Yucatán, en el territorio de Quintana Roo.</w:t>
      </w:r>
    </w:p>
    <w:p w14:paraId="0DD3577D" w14:textId="77777777" w:rsidR="00520EBA" w:rsidRDefault="00520EBA" w:rsidP="00520EBA">
      <w:pPr>
        <w:spacing w:after="0" w:line="240" w:lineRule="auto"/>
        <w:jc w:val="both"/>
        <w:rPr>
          <w:rFonts w:ascii="Montserrat" w:eastAsia="Times New Roman" w:hAnsi="Montserrat" w:cs="Arial"/>
          <w:color w:val="000000" w:themeColor="text1"/>
        </w:rPr>
      </w:pPr>
    </w:p>
    <w:p w14:paraId="7FD013D9"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Dicha reserva de la biósfera abarca selvas bajas y medianas, manglares, marismas y una amplia zona marítima atravesada por un arrecife de coral.</w:t>
      </w:r>
    </w:p>
    <w:p w14:paraId="6C9669EF" w14:textId="77777777" w:rsidR="00520EBA" w:rsidRDefault="00520EBA" w:rsidP="00520EBA">
      <w:pPr>
        <w:spacing w:after="0" w:line="240" w:lineRule="auto"/>
        <w:jc w:val="both"/>
        <w:rPr>
          <w:rFonts w:ascii="Montserrat" w:eastAsia="Times New Roman" w:hAnsi="Montserrat" w:cs="Arial"/>
          <w:color w:val="000000" w:themeColor="text1"/>
        </w:rPr>
      </w:pPr>
    </w:p>
    <w:p w14:paraId="616AEAA3"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Además, alberga una gran riqueza de flora y fauna; de esta última, se encuentran más de 300 especies de aves y un gran número de vertebrados terrestres característicos de la región.</w:t>
      </w:r>
    </w:p>
    <w:p w14:paraId="5DB84FF2" w14:textId="77777777" w:rsidR="00520EBA" w:rsidRDefault="00520EBA" w:rsidP="00520EBA">
      <w:pPr>
        <w:spacing w:after="0" w:line="240" w:lineRule="auto"/>
        <w:jc w:val="both"/>
        <w:rPr>
          <w:rFonts w:ascii="Montserrat" w:eastAsia="Times New Roman" w:hAnsi="Montserrat" w:cs="Arial"/>
          <w:color w:val="000000" w:themeColor="text1"/>
        </w:rPr>
      </w:pPr>
    </w:p>
    <w:p w14:paraId="02DFE3DD"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Otros lugares destacados como patrimonios culturales de la humanidad por la UNESCO, son los Primeros monasterios del siglo XVI en las laderas del Popocatépetl, estos sitios comprenden catorce monasterios en perfecto estado de conservación.</w:t>
      </w:r>
    </w:p>
    <w:p w14:paraId="62354CCE" w14:textId="77777777" w:rsidR="00520EBA" w:rsidRDefault="00520EBA" w:rsidP="00520EBA">
      <w:pPr>
        <w:spacing w:after="0" w:line="240" w:lineRule="auto"/>
        <w:jc w:val="both"/>
        <w:rPr>
          <w:rFonts w:ascii="Montserrat" w:eastAsia="Times New Roman" w:hAnsi="Montserrat" w:cs="Arial"/>
          <w:color w:val="000000" w:themeColor="text1"/>
        </w:rPr>
      </w:pPr>
    </w:p>
    <w:p w14:paraId="31D06B8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Sus edificios son representativos del modelo arquitectónico traído por los primeros misioneros franciscanos, dominicos y agustinos quienes evangelizaron a las poblaciones indígenas en el siglo XVI.</w:t>
      </w:r>
    </w:p>
    <w:p w14:paraId="23BA1215" w14:textId="77777777" w:rsidR="00520EBA" w:rsidRDefault="00520EBA" w:rsidP="00520EBA">
      <w:pPr>
        <w:spacing w:after="0" w:line="240" w:lineRule="auto"/>
        <w:jc w:val="both"/>
        <w:rPr>
          <w:rFonts w:ascii="Montserrat" w:eastAsia="Times New Roman" w:hAnsi="Montserrat" w:cs="Arial"/>
          <w:color w:val="000000" w:themeColor="text1"/>
        </w:rPr>
      </w:pPr>
    </w:p>
    <w:p w14:paraId="345462A8" w14:textId="77777777" w:rsidR="00520EBA" w:rsidRDefault="00520EBA" w:rsidP="00520EB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Este tipo de arquitectura ejerció una gran influencia en todo el territorio mexicano y más allá de sus fronteras.</w:t>
      </w:r>
    </w:p>
    <w:p w14:paraId="24599542" w14:textId="1A056CAB" w:rsidR="00520EBA" w:rsidRDefault="00520EBA" w:rsidP="00520EBA">
      <w:pPr>
        <w:spacing w:after="0" w:line="240" w:lineRule="auto"/>
        <w:jc w:val="both"/>
        <w:rPr>
          <w:rFonts w:ascii="Montserrat" w:eastAsia="Times New Roman" w:hAnsi="Montserrat" w:cs="Arial"/>
          <w:color w:val="000000" w:themeColor="text1"/>
        </w:rPr>
      </w:pPr>
    </w:p>
    <w:p w14:paraId="5D269F8E" w14:textId="77777777" w:rsidR="006506F4" w:rsidRDefault="006506F4" w:rsidP="00520EBA">
      <w:pPr>
        <w:spacing w:after="0" w:line="240" w:lineRule="auto"/>
        <w:jc w:val="both"/>
        <w:rPr>
          <w:rFonts w:ascii="Montserrat" w:eastAsia="Times New Roman" w:hAnsi="Montserrat" w:cs="Arial"/>
          <w:color w:val="000000" w:themeColor="text1"/>
        </w:rPr>
      </w:pPr>
    </w:p>
    <w:p w14:paraId="1BBFD0BB" w14:textId="77777777" w:rsidR="00520EBA" w:rsidRDefault="00520EBA" w:rsidP="00520EB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28B761EA" w14:textId="77777777" w:rsidR="00520EBA" w:rsidRDefault="00520EBA" w:rsidP="00520EBA">
      <w:pPr>
        <w:spacing w:after="0" w:line="240" w:lineRule="auto"/>
        <w:ind w:right="-1"/>
        <w:jc w:val="both"/>
        <w:textAlignment w:val="baseline"/>
        <w:rPr>
          <w:rFonts w:ascii="Montserrat" w:eastAsia="Times New Roman" w:hAnsi="Montserrat" w:cs="Times New Roman"/>
          <w:b/>
          <w:bCs/>
          <w:sz w:val="28"/>
          <w:szCs w:val="24"/>
          <w:lang w:eastAsia="es-MX"/>
        </w:rPr>
      </w:pPr>
    </w:p>
    <w:p w14:paraId="1E340887" w14:textId="77777777" w:rsidR="00520EBA" w:rsidRDefault="00520EBA" w:rsidP="00520EBA">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Vas a dibujar o pegar recortes en tu cuaderno sobre el patrimonio cultural que te rodea en tu localidad.</w:t>
      </w:r>
    </w:p>
    <w:p w14:paraId="4D37F790" w14:textId="77777777" w:rsidR="00520EBA" w:rsidRDefault="00520EBA" w:rsidP="00520EBA">
      <w:pPr>
        <w:spacing w:after="0" w:line="240" w:lineRule="auto"/>
        <w:ind w:right="-1"/>
        <w:jc w:val="both"/>
        <w:textAlignment w:val="baseline"/>
        <w:rPr>
          <w:rFonts w:ascii="Montserrat" w:eastAsia="Times New Roman" w:hAnsi="Montserrat" w:cs="Times New Roman"/>
          <w:bCs/>
          <w:szCs w:val="24"/>
          <w:lang w:eastAsia="es-MX"/>
        </w:rPr>
      </w:pPr>
    </w:p>
    <w:p w14:paraId="772124F4" w14:textId="77777777" w:rsidR="00520EBA" w:rsidRDefault="00520EBA" w:rsidP="00520EBA">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Investígalo y al terminar comparte sus hallazgos con tu familia y docentes.</w:t>
      </w:r>
    </w:p>
    <w:p w14:paraId="4D939615" w14:textId="77777777" w:rsidR="00520EBA" w:rsidRDefault="00520EBA" w:rsidP="00520EBA">
      <w:pPr>
        <w:spacing w:after="0" w:line="240" w:lineRule="auto"/>
        <w:ind w:right="-1"/>
        <w:jc w:val="both"/>
        <w:textAlignment w:val="baseline"/>
        <w:rPr>
          <w:rFonts w:ascii="Montserrat" w:eastAsia="Times New Roman" w:hAnsi="Montserrat" w:cs="Times New Roman"/>
          <w:bCs/>
          <w:szCs w:val="24"/>
          <w:lang w:eastAsia="es-MX"/>
        </w:rPr>
      </w:pPr>
    </w:p>
    <w:p w14:paraId="31F17DC5" w14:textId="43516E93" w:rsidR="00520EBA" w:rsidRDefault="005D2CC3" w:rsidP="00520EBA">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Además,</w:t>
      </w:r>
      <w:r w:rsidR="00520EBA">
        <w:rPr>
          <w:rFonts w:ascii="Montserrat" w:eastAsia="Times New Roman" w:hAnsi="Montserrat" w:cs="Times New Roman"/>
          <w:bCs/>
          <w:szCs w:val="24"/>
          <w:lang w:eastAsia="es-MX"/>
        </w:rPr>
        <w:t xml:space="preserve"> retoma la pregunta del principio, ¿cuál es el patrimonio cultural de México?,</w:t>
      </w:r>
    </w:p>
    <w:p w14:paraId="1872B5C0" w14:textId="77777777" w:rsidR="00520EBA" w:rsidRDefault="00520EBA" w:rsidP="00520EBA">
      <w:pPr>
        <w:spacing w:after="0" w:line="240" w:lineRule="auto"/>
        <w:ind w:right="-1"/>
        <w:jc w:val="both"/>
        <w:textAlignment w:val="baseline"/>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ahora tienes más elementos para enriquecer y argumentar tu respuesta, ya que como sabes más del patrimonio cultural de México, siendo éste el conjunto de las diferentes expresiones culturales; los sitios que envuelven a nuestro país con arquitectura, danza, gastronomía, música, y que te vinculan con tu entorno y tu gente, invitándonos a generar un sentido de pertenencia e identidad.</w:t>
      </w:r>
    </w:p>
    <w:p w14:paraId="03B34FA9" w14:textId="77777777" w:rsidR="00520EBA" w:rsidRDefault="00520EBA" w:rsidP="00520EBA">
      <w:pPr>
        <w:spacing w:after="0" w:line="240" w:lineRule="auto"/>
        <w:ind w:right="-1"/>
        <w:jc w:val="both"/>
        <w:textAlignment w:val="baseline"/>
        <w:rPr>
          <w:rFonts w:ascii="Montserrat" w:eastAsia="Times New Roman" w:hAnsi="Montserrat" w:cs="Times New Roman"/>
          <w:b/>
          <w:bCs/>
          <w:sz w:val="28"/>
          <w:szCs w:val="24"/>
          <w:lang w:eastAsia="es-MX"/>
        </w:rPr>
      </w:pPr>
    </w:p>
    <w:p w14:paraId="533A48B9" w14:textId="77777777" w:rsidR="00520EBA" w:rsidRDefault="00520EBA" w:rsidP="00520EBA">
      <w:pPr>
        <w:spacing w:after="0" w:line="240" w:lineRule="auto"/>
        <w:ind w:right="-1"/>
        <w:jc w:val="center"/>
        <w:rPr>
          <w:rFonts w:ascii="Montserrat" w:hAnsi="Montserrat"/>
          <w:b/>
          <w:bCs/>
          <w:sz w:val="24"/>
          <w:szCs w:val="24"/>
        </w:rPr>
      </w:pPr>
      <w:r>
        <w:rPr>
          <w:rFonts w:ascii="Montserrat" w:hAnsi="Montserrat"/>
          <w:b/>
          <w:bCs/>
          <w:sz w:val="24"/>
          <w:szCs w:val="24"/>
        </w:rPr>
        <w:t>¡Buen trabajo!</w:t>
      </w:r>
    </w:p>
    <w:p w14:paraId="7E04C994" w14:textId="77777777" w:rsidR="00520EBA" w:rsidRDefault="00520EBA" w:rsidP="00520EBA">
      <w:pPr>
        <w:spacing w:after="0" w:line="240" w:lineRule="auto"/>
        <w:ind w:right="-1"/>
        <w:jc w:val="center"/>
        <w:rPr>
          <w:rFonts w:ascii="Montserrat" w:hAnsi="Montserrat"/>
          <w:b/>
          <w:bCs/>
          <w:sz w:val="24"/>
          <w:szCs w:val="24"/>
        </w:rPr>
      </w:pPr>
    </w:p>
    <w:p w14:paraId="20F38416" w14:textId="77777777" w:rsidR="00520EBA" w:rsidRDefault="00520EBA" w:rsidP="00520EBA">
      <w:pPr>
        <w:spacing w:after="0" w:line="240" w:lineRule="auto"/>
        <w:ind w:right="-1"/>
        <w:jc w:val="center"/>
        <w:rPr>
          <w:rFonts w:ascii="Montserrat" w:hAnsi="Montserrat"/>
          <w:b/>
          <w:bCs/>
          <w:sz w:val="24"/>
          <w:szCs w:val="24"/>
        </w:rPr>
      </w:pPr>
      <w:r>
        <w:rPr>
          <w:rFonts w:ascii="Montserrat" w:hAnsi="Montserrat"/>
          <w:b/>
          <w:bCs/>
          <w:sz w:val="24"/>
          <w:szCs w:val="24"/>
        </w:rPr>
        <w:t>Gracias por tu esfuerzo. </w:t>
      </w:r>
    </w:p>
    <w:sectPr w:rsidR="00520EB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2811E" w14:textId="77777777" w:rsidR="00BF4A94" w:rsidRDefault="00BF4A94" w:rsidP="00873C03">
      <w:pPr>
        <w:spacing w:after="0" w:line="240" w:lineRule="auto"/>
      </w:pPr>
      <w:r>
        <w:separator/>
      </w:r>
    </w:p>
  </w:endnote>
  <w:endnote w:type="continuationSeparator" w:id="0">
    <w:p w14:paraId="7B5B8558" w14:textId="77777777" w:rsidR="00BF4A94" w:rsidRDefault="00BF4A9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2018F" w14:textId="77777777" w:rsidR="00BF4A94" w:rsidRDefault="00BF4A94" w:rsidP="00873C03">
      <w:pPr>
        <w:spacing w:after="0" w:line="240" w:lineRule="auto"/>
      </w:pPr>
      <w:r>
        <w:separator/>
      </w:r>
    </w:p>
  </w:footnote>
  <w:footnote w:type="continuationSeparator" w:id="0">
    <w:p w14:paraId="01A62C9C" w14:textId="77777777" w:rsidR="00BF4A94" w:rsidRDefault="00BF4A9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5D1883"/>
    <w:multiLevelType w:val="hybridMultilevel"/>
    <w:tmpl w:val="1312D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713477"/>
    <w:multiLevelType w:val="hybridMultilevel"/>
    <w:tmpl w:val="D50015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226E00"/>
    <w:multiLevelType w:val="hybridMultilevel"/>
    <w:tmpl w:val="ABCADCE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D2F20D5"/>
    <w:multiLevelType w:val="hybridMultilevel"/>
    <w:tmpl w:val="C1F8E48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A5265"/>
    <w:multiLevelType w:val="hybridMultilevel"/>
    <w:tmpl w:val="8BF25B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04415E"/>
    <w:multiLevelType w:val="hybridMultilevel"/>
    <w:tmpl w:val="09F8D0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65A415DC"/>
    <w:multiLevelType w:val="hybridMultilevel"/>
    <w:tmpl w:val="1B46A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604494"/>
    <w:multiLevelType w:val="hybridMultilevel"/>
    <w:tmpl w:val="25A44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FE26891"/>
    <w:multiLevelType w:val="hybridMultilevel"/>
    <w:tmpl w:val="1B46A7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24"/>
  </w:num>
  <w:num w:numId="3">
    <w:abstractNumId w:val="14"/>
  </w:num>
  <w:num w:numId="4">
    <w:abstractNumId w:val="22"/>
  </w:num>
  <w:num w:numId="5">
    <w:abstractNumId w:val="18"/>
  </w:num>
  <w:num w:numId="6">
    <w:abstractNumId w:val="20"/>
  </w:num>
  <w:num w:numId="7">
    <w:abstractNumId w:val="28"/>
  </w:num>
  <w:num w:numId="8">
    <w:abstractNumId w:val="15"/>
  </w:num>
  <w:num w:numId="9">
    <w:abstractNumId w:val="9"/>
  </w:num>
  <w:num w:numId="10">
    <w:abstractNumId w:val="11"/>
  </w:num>
  <w:num w:numId="11">
    <w:abstractNumId w:val="25"/>
  </w:num>
  <w:num w:numId="12">
    <w:abstractNumId w:val="23"/>
  </w:num>
  <w:num w:numId="13">
    <w:abstractNumId w:val="5"/>
  </w:num>
  <w:num w:numId="14">
    <w:abstractNumId w:val="16"/>
  </w:num>
  <w:num w:numId="15">
    <w:abstractNumId w:val="1"/>
  </w:num>
  <w:num w:numId="16">
    <w:abstractNumId w:val="7"/>
  </w:num>
  <w:num w:numId="17">
    <w:abstractNumId w:val="8"/>
  </w:num>
  <w:num w:numId="18">
    <w:abstractNumId w:val="21"/>
  </w:num>
  <w:num w:numId="19">
    <w:abstractNumId w:val="3"/>
  </w:num>
  <w:num w:numId="20">
    <w:abstractNumId w:val="10"/>
  </w:num>
  <w:num w:numId="21">
    <w:abstractNumId w:val="4"/>
  </w:num>
  <w:num w:numId="22">
    <w:abstractNumId w:val="26"/>
  </w:num>
  <w:num w:numId="23">
    <w:abstractNumId w:val="29"/>
  </w:num>
  <w:num w:numId="24">
    <w:abstractNumId w:val="2"/>
  </w:num>
  <w:num w:numId="25">
    <w:abstractNumId w:val="19"/>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5FB"/>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710"/>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1D45"/>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3E2E"/>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A94"/>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0ABA"/>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0EBA"/>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CC3"/>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6D0"/>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6F4"/>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14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5AFE"/>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4A94"/>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520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51035647">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79482824">
      <w:bodyDiv w:val="1"/>
      <w:marLeft w:val="0"/>
      <w:marRight w:val="0"/>
      <w:marTop w:val="0"/>
      <w:marBottom w:val="0"/>
      <w:divBdr>
        <w:top w:val="none" w:sz="0" w:space="0" w:color="auto"/>
        <w:left w:val="none" w:sz="0" w:space="0" w:color="auto"/>
        <w:bottom w:val="none" w:sz="0" w:space="0" w:color="auto"/>
        <w:right w:val="none" w:sz="0" w:space="0" w:color="auto"/>
      </w:divBdr>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47730105">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EF1E2-57D3-4976-A7BA-0B698CDFB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1496</Words>
  <Characters>8528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2021-02-21T04:04:00Z</dcterms:created>
  <dcterms:modified xsi:type="dcterms:W3CDTF">2021-02-21T04:04:00Z</dcterms:modified>
</cp:coreProperties>
</file>