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500E"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77E19">
        <w:rPr>
          <w:rFonts w:ascii="Montserrat" w:hAnsi="Montserrat" w:cstheme="minorBidi"/>
          <w:b/>
          <w:color w:val="000000" w:themeColor="text1"/>
          <w:kern w:val="24"/>
          <w:sz w:val="48"/>
          <w:szCs w:val="48"/>
        </w:rPr>
        <w:t>Jueves</w:t>
      </w:r>
    </w:p>
    <w:p w14:paraId="441D174E" w14:textId="77777777" w:rsidR="00B30645" w:rsidRPr="00677E19" w:rsidRDefault="00B30645" w:rsidP="00B30645">
      <w:pPr>
        <w:pStyle w:val="NormalWeb"/>
        <w:spacing w:before="0" w:beforeAutospacing="0" w:after="0" w:afterAutospacing="0"/>
        <w:jc w:val="center"/>
        <w:rPr>
          <w:rFonts w:ascii="Montserrat" w:hAnsi="Montserrat" w:cstheme="minorBidi"/>
          <w:b/>
          <w:color w:val="000000" w:themeColor="text1"/>
          <w:kern w:val="24"/>
          <w:sz w:val="56"/>
          <w:szCs w:val="72"/>
        </w:rPr>
      </w:pPr>
      <w:r w:rsidRPr="00677E19">
        <w:rPr>
          <w:rFonts w:ascii="Montserrat" w:hAnsi="Montserrat" w:cstheme="minorBidi"/>
          <w:b/>
          <w:color w:val="000000" w:themeColor="text1"/>
          <w:kern w:val="24"/>
          <w:sz w:val="56"/>
          <w:szCs w:val="72"/>
        </w:rPr>
        <w:t>11</w:t>
      </w:r>
    </w:p>
    <w:p w14:paraId="2B13ECAB"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77E19">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677E19">
        <w:rPr>
          <w:rFonts w:ascii="Montserrat" w:hAnsi="Montserrat" w:cstheme="minorBidi"/>
          <w:b/>
          <w:color w:val="000000" w:themeColor="text1"/>
          <w:kern w:val="24"/>
          <w:sz w:val="48"/>
          <w:szCs w:val="48"/>
        </w:rPr>
        <w:t>ebrero</w:t>
      </w:r>
    </w:p>
    <w:p w14:paraId="366B3416" w14:textId="77777777" w:rsidR="00B30645" w:rsidRPr="00677E19" w:rsidRDefault="00B30645" w:rsidP="00B30645">
      <w:pPr>
        <w:pStyle w:val="NormalWeb"/>
        <w:spacing w:before="0" w:beforeAutospacing="0" w:after="0" w:afterAutospacing="0"/>
        <w:jc w:val="center"/>
        <w:rPr>
          <w:rFonts w:ascii="Montserrat" w:hAnsi="Montserrat" w:cstheme="minorBidi"/>
          <w:color w:val="000000" w:themeColor="text1"/>
          <w:kern w:val="24"/>
          <w:sz w:val="48"/>
          <w:szCs w:val="62"/>
        </w:rPr>
      </w:pPr>
    </w:p>
    <w:p w14:paraId="49BA1346"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77E19">
        <w:rPr>
          <w:rFonts w:ascii="Montserrat" w:hAnsi="Montserrat" w:cstheme="minorBidi"/>
          <w:b/>
          <w:color w:val="000000" w:themeColor="text1"/>
          <w:kern w:val="24"/>
          <w:sz w:val="52"/>
          <w:szCs w:val="52"/>
        </w:rPr>
        <w:t>3° de Secundaria</w:t>
      </w:r>
    </w:p>
    <w:p w14:paraId="0E450044" w14:textId="53F39CF4" w:rsidR="00C60757" w:rsidRPr="00677E19" w:rsidRDefault="00DD43C0" w:rsidP="00794C42">
      <w:pPr>
        <w:pStyle w:val="NormalWeb"/>
        <w:spacing w:before="0" w:beforeAutospacing="0" w:after="0" w:afterAutospacing="0"/>
        <w:jc w:val="center"/>
        <w:rPr>
          <w:rFonts w:ascii="Montserrat" w:hAnsi="Montserrat" w:cstheme="minorBidi"/>
          <w:b/>
          <w:color w:val="000000" w:themeColor="text1"/>
          <w:kern w:val="24"/>
          <w:sz w:val="52"/>
          <w:szCs w:val="52"/>
        </w:rPr>
      </w:pPr>
      <w:r w:rsidRPr="00677E19">
        <w:rPr>
          <w:rFonts w:ascii="Montserrat" w:hAnsi="Montserrat" w:cstheme="minorBidi"/>
          <w:b/>
          <w:color w:val="000000" w:themeColor="text1"/>
          <w:kern w:val="24"/>
          <w:sz w:val="52"/>
          <w:szCs w:val="52"/>
        </w:rPr>
        <w:t>Formación Cívica y Ética</w:t>
      </w:r>
    </w:p>
    <w:p w14:paraId="36A4B6EB" w14:textId="77777777" w:rsidR="002D5397" w:rsidRPr="00677E19" w:rsidRDefault="002D5397" w:rsidP="002D5397">
      <w:pPr>
        <w:pStyle w:val="NormalWeb"/>
        <w:spacing w:after="0"/>
        <w:jc w:val="center"/>
        <w:rPr>
          <w:rFonts w:ascii="Montserrat" w:hAnsi="Montserrat" w:cstheme="minorBidi"/>
          <w:i/>
          <w:color w:val="000000" w:themeColor="text1"/>
          <w:kern w:val="24"/>
          <w:sz w:val="48"/>
          <w:szCs w:val="40"/>
        </w:rPr>
      </w:pPr>
      <w:r w:rsidRPr="00677E19">
        <w:rPr>
          <w:rFonts w:ascii="Montserrat" w:hAnsi="Montserrat" w:cstheme="minorBidi"/>
          <w:i/>
          <w:color w:val="000000" w:themeColor="text1"/>
          <w:kern w:val="24"/>
          <w:sz w:val="48"/>
          <w:szCs w:val="40"/>
        </w:rPr>
        <w:t>Mujeres y hombres en la vida cotidiana</w:t>
      </w:r>
    </w:p>
    <w:p w14:paraId="1E193ED1" w14:textId="77777777" w:rsidR="00C60757" w:rsidRPr="00677E19" w:rsidRDefault="00C60757" w:rsidP="00794C42">
      <w:pPr>
        <w:spacing w:after="0" w:line="240" w:lineRule="auto"/>
        <w:jc w:val="center"/>
        <w:textAlignment w:val="baseline"/>
        <w:rPr>
          <w:rFonts w:ascii="Montserrat" w:eastAsiaTheme="minorEastAsia" w:hAnsi="Montserrat"/>
          <w:color w:val="000000" w:themeColor="text1"/>
          <w:kern w:val="24"/>
          <w:sz w:val="48"/>
          <w:szCs w:val="40"/>
          <w:lang w:eastAsia="es-MX"/>
        </w:rPr>
      </w:pPr>
    </w:p>
    <w:p w14:paraId="320B2AB7" w14:textId="77777777" w:rsidR="002D5397" w:rsidRPr="00677E19" w:rsidRDefault="00B14CE3" w:rsidP="002D5397">
      <w:pPr>
        <w:textAlignment w:val="baseline"/>
        <w:rPr>
          <w:rFonts w:ascii="Montserrat" w:eastAsia="Times New Roman" w:hAnsi="Montserrat"/>
          <w:bCs/>
          <w:i/>
        </w:rPr>
      </w:pPr>
      <w:r w:rsidRPr="00677E19">
        <w:rPr>
          <w:rFonts w:ascii="Montserrat" w:eastAsia="Times New Roman" w:hAnsi="Montserrat" w:cs="Times New Roman"/>
          <w:b/>
          <w:bCs/>
          <w:i/>
          <w:lang w:eastAsia="es-MX"/>
        </w:rPr>
        <w:t>Aprendizaje esperado:</w:t>
      </w:r>
      <w:r w:rsidRPr="00677E19">
        <w:rPr>
          <w:rFonts w:ascii="Montserrat" w:eastAsia="Times New Roman" w:hAnsi="Montserrat" w:cs="Times New Roman"/>
          <w:bCs/>
          <w:i/>
          <w:lang w:eastAsia="es-MX"/>
        </w:rPr>
        <w:t xml:space="preserve"> </w:t>
      </w:r>
      <w:r w:rsidR="002D5397" w:rsidRPr="00677E19">
        <w:rPr>
          <w:rFonts w:ascii="Montserrat" w:eastAsia="Times New Roman" w:hAnsi="Montserrat"/>
          <w:bCs/>
          <w:i/>
        </w:rPr>
        <w:t>Promueve la igualdad de género en sus relaciones cotidianas y la integra como criterio para valorar otros espacios.</w:t>
      </w:r>
    </w:p>
    <w:p w14:paraId="71727942" w14:textId="77777777" w:rsidR="002D5397" w:rsidRPr="00677E19" w:rsidRDefault="002D5397" w:rsidP="002D5397">
      <w:pPr>
        <w:spacing w:after="0" w:line="240" w:lineRule="auto"/>
        <w:textAlignment w:val="baseline"/>
        <w:rPr>
          <w:rFonts w:ascii="Montserrat" w:eastAsia="Times New Roman" w:hAnsi="Montserrat" w:cs="Times New Roman"/>
          <w:bCs/>
          <w:i/>
          <w:lang w:eastAsia="es-MX"/>
        </w:rPr>
      </w:pPr>
      <w:r w:rsidRPr="00677E19">
        <w:rPr>
          <w:rFonts w:ascii="Montserrat" w:eastAsia="Times New Roman" w:hAnsi="Montserrat" w:cs="Times New Roman"/>
          <w:b/>
          <w:bCs/>
          <w:i/>
          <w:lang w:eastAsia="es-MX"/>
        </w:rPr>
        <w:t>Énfasis:</w:t>
      </w:r>
      <w:r w:rsidRPr="00677E19">
        <w:rPr>
          <w:rFonts w:ascii="Montserrat" w:eastAsia="Times New Roman" w:hAnsi="Montserrat" w:cs="Times New Roman"/>
          <w:bCs/>
          <w:i/>
          <w:lang w:eastAsia="es-MX"/>
        </w:rPr>
        <w:t xml:space="preserve"> Valorar acciones que favorecen la igualdad de género en distintos espacios de la vida cotidiana.</w:t>
      </w:r>
    </w:p>
    <w:p w14:paraId="3D65F7F8" w14:textId="72EA39B4" w:rsidR="00EB67E3" w:rsidRPr="00677E19" w:rsidRDefault="00EB67E3" w:rsidP="00794C42">
      <w:pPr>
        <w:spacing w:after="0" w:line="240" w:lineRule="auto"/>
        <w:textAlignment w:val="baseline"/>
        <w:rPr>
          <w:rFonts w:ascii="Montserrat" w:eastAsia="Times New Roman" w:hAnsi="Montserrat" w:cs="Times New Roman"/>
          <w:bCs/>
          <w:lang w:eastAsia="es-MX"/>
        </w:rPr>
      </w:pPr>
    </w:p>
    <w:p w14:paraId="1EB49498" w14:textId="77777777" w:rsidR="004D496D" w:rsidRPr="00677E19" w:rsidRDefault="004D496D" w:rsidP="00794C42">
      <w:pPr>
        <w:spacing w:after="0" w:line="240" w:lineRule="auto"/>
        <w:textAlignment w:val="baseline"/>
        <w:rPr>
          <w:rFonts w:ascii="Montserrat" w:eastAsia="Times New Roman" w:hAnsi="Montserrat" w:cs="Times New Roman"/>
          <w:bCs/>
          <w:lang w:eastAsia="es-MX"/>
        </w:rPr>
      </w:pPr>
    </w:p>
    <w:p w14:paraId="0BE6AB74" w14:textId="5A6D8382" w:rsidR="00857CDF" w:rsidRPr="00677E19" w:rsidRDefault="00857CDF" w:rsidP="00794C42">
      <w:pPr>
        <w:spacing w:after="0" w:line="240" w:lineRule="auto"/>
        <w:textAlignment w:val="baseline"/>
        <w:rPr>
          <w:rFonts w:ascii="Montserrat" w:eastAsia="Times New Roman" w:hAnsi="Montserrat" w:cs="Times New Roman"/>
          <w:b/>
          <w:bCs/>
          <w:sz w:val="28"/>
          <w:szCs w:val="28"/>
          <w:lang w:eastAsia="es-MX"/>
        </w:rPr>
      </w:pPr>
      <w:r w:rsidRPr="00677E19">
        <w:rPr>
          <w:rFonts w:ascii="Montserrat" w:eastAsia="Times New Roman" w:hAnsi="Montserrat" w:cs="Times New Roman"/>
          <w:b/>
          <w:bCs/>
          <w:sz w:val="28"/>
          <w:szCs w:val="28"/>
          <w:lang w:eastAsia="es-MX"/>
        </w:rPr>
        <w:t>¿Qué vamos aprender?</w:t>
      </w:r>
    </w:p>
    <w:p w14:paraId="365AF116" w14:textId="609DEFE7" w:rsidR="0018749C" w:rsidRPr="00677E19" w:rsidRDefault="0018749C" w:rsidP="003C1416">
      <w:pPr>
        <w:spacing w:after="0" w:line="240" w:lineRule="auto"/>
        <w:jc w:val="both"/>
        <w:textAlignment w:val="baseline"/>
        <w:rPr>
          <w:rFonts w:ascii="Montserrat" w:eastAsia="Times New Roman" w:hAnsi="Montserrat" w:cs="Times New Roman"/>
          <w:bCs/>
          <w:lang w:eastAsia="es-MX"/>
        </w:rPr>
      </w:pPr>
    </w:p>
    <w:p w14:paraId="7518ACE8" w14:textId="77777777" w:rsidR="00EB5679" w:rsidRPr="00677E19" w:rsidRDefault="00FE7D54" w:rsidP="00FE7D54">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Los seres humanos, tanto las mujeres como los hombres valen lo mismo, tienen la misma dignidad y los mismos derechos. </w:t>
      </w:r>
    </w:p>
    <w:p w14:paraId="0EC71CF8" w14:textId="77777777" w:rsidR="00EB5679" w:rsidRPr="00677E19" w:rsidRDefault="00EB5679" w:rsidP="00FE7D54">
      <w:pPr>
        <w:spacing w:after="0" w:line="240" w:lineRule="auto"/>
        <w:jc w:val="both"/>
        <w:textAlignment w:val="baseline"/>
        <w:rPr>
          <w:rFonts w:ascii="Montserrat" w:eastAsia="Times New Roman" w:hAnsi="Montserrat" w:cs="Times New Roman"/>
          <w:bCs/>
          <w:lang w:eastAsia="es-MX"/>
        </w:rPr>
      </w:pPr>
    </w:p>
    <w:p w14:paraId="61179752" w14:textId="77777777" w:rsidR="00EB5679" w:rsidRPr="00677E19" w:rsidRDefault="00FE7D54" w:rsidP="00FE7D54">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A la humanidad le ha costado siglos entenderlo y, en muchos lugares, la igualdad entre mujeres y hombres no existe: Las mujeres son consideradas inferiores, no tienen las mismas oportunidades que los varones y sufren violencia. </w:t>
      </w:r>
    </w:p>
    <w:p w14:paraId="014D6C10" w14:textId="77777777" w:rsidR="00EB5679" w:rsidRPr="00677E19" w:rsidRDefault="00EB5679" w:rsidP="00FE7D54">
      <w:pPr>
        <w:spacing w:after="0" w:line="240" w:lineRule="auto"/>
        <w:jc w:val="both"/>
        <w:textAlignment w:val="baseline"/>
        <w:rPr>
          <w:rFonts w:ascii="Montserrat" w:eastAsia="Times New Roman" w:hAnsi="Montserrat" w:cs="Times New Roman"/>
          <w:bCs/>
          <w:lang w:eastAsia="es-MX"/>
        </w:rPr>
      </w:pPr>
    </w:p>
    <w:p w14:paraId="0D284757" w14:textId="77777777" w:rsidR="00EB5679" w:rsidRPr="00677E19" w:rsidRDefault="00FE7D54" w:rsidP="00FE7D54">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Con base en los derechos humanos, eso es inadmisible y se debe luchar para lograr la igualdad. Para contribuir a la conciencia de esa lucha, analizarás cómo se puede construir la igualdad de género en distintos espacios de la vida cotidiana.</w:t>
      </w:r>
    </w:p>
    <w:p w14:paraId="52036276" w14:textId="77777777" w:rsidR="00EB5679" w:rsidRPr="00677E19" w:rsidRDefault="00EB5679" w:rsidP="00FE7D54">
      <w:pPr>
        <w:spacing w:after="0" w:line="240" w:lineRule="auto"/>
        <w:jc w:val="both"/>
        <w:textAlignment w:val="baseline"/>
        <w:rPr>
          <w:rFonts w:ascii="Montserrat" w:eastAsia="Times New Roman" w:hAnsi="Montserrat" w:cs="Times New Roman"/>
          <w:bCs/>
          <w:lang w:eastAsia="es-MX"/>
        </w:rPr>
      </w:pPr>
    </w:p>
    <w:p w14:paraId="41E3443A" w14:textId="5D4598CA" w:rsidR="00FE7D54" w:rsidRPr="00677E19" w:rsidRDefault="00FE7D54" w:rsidP="00FE7D54">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Al analizar este tema comprenderás lo injusto que es vivir en una sociedad donde unas personas valgan más que otras sólo por su género.</w:t>
      </w:r>
    </w:p>
    <w:p w14:paraId="46BD473A" w14:textId="77777777" w:rsidR="00FE7D54" w:rsidRPr="00677E19" w:rsidRDefault="00FE7D54" w:rsidP="00FE7D54">
      <w:pPr>
        <w:spacing w:after="0" w:line="240" w:lineRule="auto"/>
        <w:jc w:val="both"/>
        <w:textAlignment w:val="baseline"/>
        <w:rPr>
          <w:rFonts w:ascii="Montserrat" w:eastAsia="Times New Roman" w:hAnsi="Montserrat" w:cs="Times New Roman"/>
          <w:bCs/>
          <w:lang w:eastAsia="es-MX"/>
        </w:rPr>
      </w:pPr>
    </w:p>
    <w:p w14:paraId="7FA22939" w14:textId="77777777" w:rsidR="00EB5679" w:rsidRPr="00677E19" w:rsidRDefault="00FE7D54" w:rsidP="00FE7D54">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lastRenderedPageBreak/>
        <w:t xml:space="preserve">Uno de los mayores desafíos de la convivencia democrática es el trato justo e igualitario entre personas diversas, lo que implica desarrollar actitudes solidarias y respetuosas y, además, vencer las actitudes discriminatorias que degradan la dignidad humana. </w:t>
      </w:r>
    </w:p>
    <w:p w14:paraId="2B04A4BC" w14:textId="77777777" w:rsidR="00EB5679" w:rsidRPr="00677E19" w:rsidRDefault="00EB5679" w:rsidP="00FE7D54">
      <w:pPr>
        <w:spacing w:after="0" w:line="240" w:lineRule="auto"/>
        <w:jc w:val="both"/>
        <w:textAlignment w:val="baseline"/>
        <w:rPr>
          <w:rFonts w:ascii="Montserrat" w:eastAsia="Times New Roman" w:hAnsi="Montserrat" w:cs="Times New Roman"/>
          <w:bCs/>
          <w:lang w:eastAsia="es-MX"/>
        </w:rPr>
      </w:pPr>
    </w:p>
    <w:p w14:paraId="666253F6" w14:textId="6C30847B" w:rsidR="00FE7D54" w:rsidRPr="00677E19" w:rsidRDefault="00FE7D54" w:rsidP="00FE7D54">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De manera particular, tienes el desafío de lograr equidad entre hombres y mujeres. Está consiste en que mujeres y hombres tengan las mismas oportunidades e iguales condiciones para desarrollarse, ejercer sus derechos, recibir un trato digno y gozar de los bienes y servicios de la sociedad.</w:t>
      </w:r>
    </w:p>
    <w:p w14:paraId="1C5747C4" w14:textId="028231C2" w:rsidR="00EB5679" w:rsidRDefault="00EB5679" w:rsidP="00FE7D54">
      <w:pPr>
        <w:spacing w:after="0" w:line="240" w:lineRule="auto"/>
        <w:jc w:val="both"/>
        <w:textAlignment w:val="baseline"/>
        <w:rPr>
          <w:rFonts w:ascii="Montserrat" w:eastAsia="Times New Roman" w:hAnsi="Montserrat" w:cs="Times New Roman"/>
          <w:bCs/>
          <w:lang w:eastAsia="es-MX"/>
        </w:rPr>
      </w:pPr>
    </w:p>
    <w:p w14:paraId="57BBA456" w14:textId="77777777" w:rsidR="00B30645" w:rsidRPr="00677E19" w:rsidRDefault="00B30645" w:rsidP="00FE7D54">
      <w:pPr>
        <w:spacing w:after="0" w:line="240" w:lineRule="auto"/>
        <w:jc w:val="both"/>
        <w:textAlignment w:val="baseline"/>
        <w:rPr>
          <w:rFonts w:ascii="Montserrat" w:eastAsia="Times New Roman" w:hAnsi="Montserrat" w:cs="Times New Roman"/>
          <w:bCs/>
          <w:lang w:eastAsia="es-MX"/>
        </w:rPr>
      </w:pPr>
    </w:p>
    <w:p w14:paraId="0E394A7E" w14:textId="15E52C2E" w:rsidR="006426D3" w:rsidRPr="00677E19" w:rsidRDefault="006426D3" w:rsidP="006426D3">
      <w:pPr>
        <w:spacing w:after="0" w:line="240" w:lineRule="auto"/>
        <w:textAlignment w:val="baseline"/>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¿Qué hacemos?</w:t>
      </w:r>
    </w:p>
    <w:p w14:paraId="46EB6EEF" w14:textId="77777777" w:rsidR="006426D3" w:rsidRPr="00677E19" w:rsidRDefault="006426D3" w:rsidP="006426D3">
      <w:pPr>
        <w:spacing w:after="0" w:line="240" w:lineRule="auto"/>
        <w:textAlignment w:val="baseline"/>
        <w:rPr>
          <w:rFonts w:ascii="Montserrat" w:eastAsia="Times New Roman" w:hAnsi="Montserrat" w:cs="Times New Roman"/>
          <w:szCs w:val="24"/>
          <w:lang w:eastAsia="es-MX"/>
        </w:rPr>
      </w:pPr>
    </w:p>
    <w:p w14:paraId="04868ED9"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A lo largo de la historia las diferencias biológicas entre sexos se han usado como justificación para subordinar y excluir a las mujeres, atribuyéndoles, principalmente, tareas para el cuidado de las y los hijos. Se les ha excluido de realizar tareas relacionadas con la vida pública. Esta desigualdad se debe a que se ha atribuido a mujeres y hombres ciertos rasgos, cualidades y roles de género, a partir de la forma como se interpretan y valoran las diferencias entre sexos.</w:t>
      </w:r>
    </w:p>
    <w:p w14:paraId="3922CE29"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074BBEA2"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Recuerda que los roles de género son pautas de comportamiento que, con frecuencia, son discriminatorios, pues se basan en prejuicios y se convierten en estereotipos, es decir, en una marca o etiqueta que establece cómo debes comportarte, ser, sentir o vestir.</w:t>
      </w:r>
    </w:p>
    <w:p w14:paraId="7FDD081E"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5D8D5ABC" w14:textId="6D390B9A"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La igualdad entre mujeres y hombres es un derecho humano protegido en las leyes internacionales. La Constitución Política de los Estados Unidos Mexicanos garantiza que se respete, lo mismo que otras leyes, como la Ley General de los Derechos de Niñas, Niños y Adolescentes y la Ley General de Acceso de las Mujeres a</w:t>
      </w:r>
      <w:r w:rsidR="0001763D" w:rsidRPr="00677E19">
        <w:rPr>
          <w:rFonts w:ascii="Montserrat" w:eastAsia="Times New Roman" w:hAnsi="Montserrat" w:cs="Times New Roman"/>
          <w:bCs/>
          <w:lang w:eastAsia="es-MX"/>
        </w:rPr>
        <w:t xml:space="preserve"> una Vida Libre de Violencia.</w:t>
      </w:r>
    </w:p>
    <w:p w14:paraId="12DED79C"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066EC173"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Mujeres y hombres, sin distinción, tienen los mismos derechos, algunos son: a la educación, a la alimentación, a la recreación, a elegir en qué trabajar, a votar, a ocupar cargos públicos, a recibir servicios médicos o a poner un negocio, si lo deseas. Sin embargo, la desigualdad y la falta de oportunidades aún marca la vida de muchas mujeres: algunas familias sólo brindan educación a los varones porque piensan que no es tan importante que ellas estudien, pues cuando sean adultas se dedicarán a cuidar a sus hijos y su familia.</w:t>
      </w:r>
    </w:p>
    <w:p w14:paraId="62000F40"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3755E61D"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Hoy, todavía existen lugares en los que el sueldo de las mujeres es menor que el de los hombres, a pesar de realizar la misma actividad; además, las mujeres tienen pocas posibilidades de ocupar puestos directivos. Estas y otras situaciones de discriminación e injusticia permiten afirmar que México se encuentra en proceso de construcción de la equidad e igualdad de género. Para eliminar estas injusticias es necesaria la participación de todas y todos.</w:t>
      </w:r>
    </w:p>
    <w:p w14:paraId="7569B488"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733FC8FA"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lastRenderedPageBreak/>
        <w:t xml:space="preserve">Es una situación que debes reflexionar, para crear conciencia sobre el asunto y efectuar un cambio. La igualdad de género se conquista con acciones, actitudes y condiciones que buscan la igualdad de oportunidades entre mujeres y hombres, eliminando los estereotipos de género. Debes prevenir y erradicar la violencia por razones humanitarias. </w:t>
      </w:r>
    </w:p>
    <w:p w14:paraId="710E1D85"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458F7D83"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La discriminación se presenta cuando se trata de manera distinta a las personas por razones de género, limitando el ejercicio de sus derechos. Uno de los mayores problemas es que la discriminación justifica y promueve la violencia de género. Históricamente, esto ha afectado a las niñas y las mujeres. La violencia de género se expresa de distintas formas: psicológica, física, patrimonial, económica y sexualmente. </w:t>
      </w:r>
    </w:p>
    <w:p w14:paraId="2CCEF0B8"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19F58C6D" w14:textId="2586DF3E"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Estas formas de violencia se pueden presentar en el trabajo, la familia, en la comunidad, impidiendo el desarrollo sano y pleno de todas las personas. De hecho, la equidad de género se puede analizar en tres aspectos que engloba parte de lo </w:t>
      </w:r>
      <w:r w:rsidR="007D1AA0" w:rsidRPr="00677E19">
        <w:rPr>
          <w:rFonts w:ascii="Montserrat" w:eastAsia="Times New Roman" w:hAnsi="Montserrat" w:cs="Times New Roman"/>
          <w:bCs/>
          <w:lang w:eastAsia="es-MX"/>
        </w:rPr>
        <w:t>se menciona</w:t>
      </w:r>
      <w:r w:rsidRPr="00677E19">
        <w:rPr>
          <w:rFonts w:ascii="Montserrat" w:eastAsia="Times New Roman" w:hAnsi="Montserrat" w:cs="Times New Roman"/>
          <w:bCs/>
          <w:lang w:eastAsia="es-MX"/>
        </w:rPr>
        <w:t>:</w:t>
      </w:r>
    </w:p>
    <w:p w14:paraId="7C18F34E"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643B0300"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1. La igualdad de oportunidades entre mujeres y hombres, que no es una lucha de sexos para demostrar quién es mejor, sino que ambos se reconozcan como iguales en dignidad y derechos y puedan ejercerlos, sin distinción. Además, que la lucha por la igualdad de género también beneficia a los hombres. </w:t>
      </w:r>
    </w:p>
    <w:p w14:paraId="46EF0705"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5AED137F" w14:textId="25A7BB15"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2. La eliminación de los estereotipos de género tiene que ver con modificar cómo percibes y valoras actos, tu comportamiento y decisiones de la vida diaria, para generar oportunidades de igualdad mediante la eliminación de ideas erróneas sobre las características y ca</w:t>
      </w:r>
      <w:r w:rsidR="007D1AA0" w:rsidRPr="00677E19">
        <w:rPr>
          <w:rFonts w:ascii="Montserrat" w:eastAsia="Times New Roman" w:hAnsi="Montserrat" w:cs="Times New Roman"/>
          <w:bCs/>
          <w:lang w:eastAsia="es-MX"/>
        </w:rPr>
        <w:t>pacidades de mujeres y hombres.</w:t>
      </w:r>
    </w:p>
    <w:p w14:paraId="2EC0E853" w14:textId="77777777" w:rsidR="007D1AA0" w:rsidRPr="00677E19" w:rsidRDefault="007D1AA0" w:rsidP="0001763D">
      <w:pPr>
        <w:spacing w:after="0" w:line="240" w:lineRule="auto"/>
        <w:jc w:val="both"/>
        <w:textAlignment w:val="baseline"/>
        <w:rPr>
          <w:rFonts w:ascii="Montserrat" w:eastAsia="Times New Roman" w:hAnsi="Montserrat" w:cs="Times New Roman"/>
          <w:bCs/>
          <w:lang w:eastAsia="es-MX"/>
        </w:rPr>
      </w:pPr>
    </w:p>
    <w:p w14:paraId="5411D051"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3. La prevención y la eliminación de la violencia tiene como objetivo erradicar los principales receptores de la violencia de género, fortaleciendo el ejercicio de los derechos y la vida de las personas.</w:t>
      </w:r>
    </w:p>
    <w:p w14:paraId="4A71A3D1"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17444A90" w14:textId="77777777" w:rsidR="007D1AA0"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La lucha por la equidad de género que corresponde a todas las personas, a mujeres y a hombres por igual, al gobierno, a las escuelas, la sociedad, familias y a los medios de comunicación masiva, mediante pequeñas acci</w:t>
      </w:r>
      <w:r w:rsidR="007D1AA0" w:rsidRPr="00677E19">
        <w:rPr>
          <w:rFonts w:ascii="Montserrat" w:eastAsia="Times New Roman" w:hAnsi="Montserrat" w:cs="Times New Roman"/>
          <w:bCs/>
          <w:lang w:eastAsia="es-MX"/>
        </w:rPr>
        <w:t>ones.</w:t>
      </w:r>
    </w:p>
    <w:p w14:paraId="72AB1914" w14:textId="77777777" w:rsidR="007D1AA0" w:rsidRPr="00677E19" w:rsidRDefault="007D1AA0" w:rsidP="0001763D">
      <w:pPr>
        <w:spacing w:after="0" w:line="240" w:lineRule="auto"/>
        <w:jc w:val="both"/>
        <w:textAlignment w:val="baseline"/>
        <w:rPr>
          <w:rFonts w:ascii="Montserrat" w:eastAsia="Times New Roman" w:hAnsi="Montserrat" w:cs="Times New Roman"/>
          <w:bCs/>
          <w:lang w:eastAsia="es-MX"/>
        </w:rPr>
      </w:pPr>
    </w:p>
    <w:p w14:paraId="04A67474" w14:textId="75770C19"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Observa el siguiente video del minuto 3:34 </w:t>
      </w:r>
      <w:proofErr w:type="spellStart"/>
      <w:r w:rsidRPr="00677E19">
        <w:rPr>
          <w:rFonts w:ascii="Montserrat" w:eastAsia="Times New Roman" w:hAnsi="Montserrat" w:cs="Times New Roman"/>
          <w:bCs/>
          <w:lang w:eastAsia="es-MX"/>
        </w:rPr>
        <w:t>al</w:t>
      </w:r>
      <w:proofErr w:type="spellEnd"/>
      <w:r w:rsidRPr="00677E19">
        <w:rPr>
          <w:rFonts w:ascii="Montserrat" w:eastAsia="Times New Roman" w:hAnsi="Montserrat" w:cs="Times New Roman"/>
          <w:bCs/>
          <w:lang w:eastAsia="es-MX"/>
        </w:rPr>
        <w:t xml:space="preserve"> 4:30</w:t>
      </w:r>
      <w:r w:rsidR="007D1AA0" w:rsidRPr="00677E19">
        <w:rPr>
          <w:rFonts w:ascii="Montserrat" w:eastAsia="Times New Roman" w:hAnsi="Montserrat" w:cs="Times New Roman"/>
          <w:bCs/>
          <w:lang w:eastAsia="es-MX"/>
        </w:rPr>
        <w:t>.</w:t>
      </w:r>
    </w:p>
    <w:p w14:paraId="7317FFDC" w14:textId="7ABF8099" w:rsidR="007D1AA0" w:rsidRPr="00677E19" w:rsidRDefault="007D1AA0" w:rsidP="0001763D">
      <w:pPr>
        <w:spacing w:after="0" w:line="240" w:lineRule="auto"/>
        <w:jc w:val="both"/>
        <w:textAlignment w:val="baseline"/>
        <w:rPr>
          <w:rFonts w:ascii="Montserrat" w:eastAsia="Times New Roman" w:hAnsi="Montserrat" w:cs="Times New Roman"/>
          <w:bCs/>
          <w:lang w:eastAsia="es-MX"/>
        </w:rPr>
      </w:pPr>
    </w:p>
    <w:p w14:paraId="3C5DAAA8" w14:textId="77777777" w:rsidR="007D1AA0" w:rsidRPr="00677E19" w:rsidRDefault="007D1AA0" w:rsidP="0001763D">
      <w:pPr>
        <w:pStyle w:val="Prrafodelista"/>
        <w:numPr>
          <w:ilvl w:val="0"/>
          <w:numId w:val="37"/>
        </w:numPr>
        <w:spacing w:after="0" w:line="240" w:lineRule="auto"/>
        <w:jc w:val="both"/>
        <w:textAlignment w:val="baseline"/>
        <w:rPr>
          <w:rFonts w:ascii="Montserrat" w:eastAsia="Times New Roman" w:hAnsi="Montserrat" w:cs="Times New Roman"/>
          <w:b/>
          <w:bCs/>
          <w:lang w:val="es-MX" w:eastAsia="es-MX"/>
        </w:rPr>
      </w:pPr>
      <w:r w:rsidRPr="00677E19">
        <w:rPr>
          <w:rFonts w:ascii="Montserrat" w:eastAsia="Times New Roman" w:hAnsi="Montserrat" w:cs="Times New Roman"/>
          <w:b/>
          <w:bCs/>
          <w:lang w:val="es-MX" w:eastAsia="es-MX"/>
        </w:rPr>
        <w:t>El género en nuestras vidas</w:t>
      </w:r>
    </w:p>
    <w:p w14:paraId="00886AF7" w14:textId="400935B1" w:rsidR="00FE7D54" w:rsidRPr="00677E19" w:rsidRDefault="00513A78" w:rsidP="007D1AA0">
      <w:pPr>
        <w:pStyle w:val="Prrafodelista"/>
        <w:spacing w:after="0" w:line="240" w:lineRule="auto"/>
        <w:jc w:val="both"/>
        <w:textAlignment w:val="baseline"/>
        <w:rPr>
          <w:rFonts w:ascii="Montserrat" w:eastAsia="Times New Roman" w:hAnsi="Montserrat" w:cs="Times New Roman"/>
          <w:b/>
          <w:bCs/>
          <w:lang w:val="es-MX" w:eastAsia="es-MX"/>
        </w:rPr>
      </w:pPr>
      <w:hyperlink r:id="rId6" w:history="1">
        <w:r w:rsidR="007D1AA0" w:rsidRPr="00677E19">
          <w:rPr>
            <w:rStyle w:val="Hipervnculo"/>
            <w:rFonts w:ascii="Montserrat" w:eastAsia="Times New Roman" w:hAnsi="Montserrat" w:cs="Times New Roman"/>
            <w:bCs/>
            <w:lang w:val="es-MX" w:eastAsia="es-MX"/>
          </w:rPr>
          <w:t>https://www.youtube.com/watch?v=5t5fMTrem1o</w:t>
        </w:r>
      </w:hyperlink>
    </w:p>
    <w:p w14:paraId="0C7C3949"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14AE634C" w14:textId="264F9AC0" w:rsidR="00FE7D54" w:rsidRPr="00677E19" w:rsidRDefault="00677E19" w:rsidP="0001763D">
      <w:pPr>
        <w:spacing w:after="0" w:line="240" w:lineRule="auto"/>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El video m</w:t>
      </w:r>
      <w:r w:rsidR="00FE7D54" w:rsidRPr="00677E19">
        <w:rPr>
          <w:rFonts w:ascii="Montserrat" w:eastAsia="Times New Roman" w:hAnsi="Montserrat" w:cs="Times New Roman"/>
          <w:bCs/>
          <w:lang w:eastAsia="es-MX"/>
        </w:rPr>
        <w:t xml:space="preserve">uestra la importancia de valorar si una sociedad toma la igualdad como criterio para promover las relaciones entre mujeres y hombres; si garantiza la participación de las mujeres en asuntos políticos y públicos, si educa y promueve su desarrollo, entre otros aspectos. Además de la igualdad, esta perspectiva reconoce que existen múltiples identidades de género y que las diferencias que existen con relación al sexo, entendido como las particularidades biológicas y anatómicas de los seres </w:t>
      </w:r>
      <w:r w:rsidR="00FE7D54" w:rsidRPr="00677E19">
        <w:rPr>
          <w:rFonts w:ascii="Montserrat" w:eastAsia="Times New Roman" w:hAnsi="Montserrat" w:cs="Times New Roman"/>
          <w:bCs/>
          <w:lang w:eastAsia="es-MX"/>
        </w:rPr>
        <w:lastRenderedPageBreak/>
        <w:t xml:space="preserve">humanos, no deben derivar en las desigualdades, provocadas por los roles tradicionales y los estereotipos de género, que suelen beneficiar a los hombres y limitar en las mujeres el ejercicio de sus derechos. </w:t>
      </w:r>
    </w:p>
    <w:p w14:paraId="01242789"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630D73BB"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La ONU plantea que la perspectiva de género es un enfoque que permitirá alcanzar la igualdad entre los géneros, por ello es necesario que los derechos de mujeres y de hombres, las necesidades y los intereses estén presentes de manera igualitaria y equitativa en todas las acciones que emprenda el Estado; por ejemplo, los planes de gobierno, los libros de texto en los que estudias o las medidas para erradicar y sancionar la discriminación.</w:t>
      </w:r>
    </w:p>
    <w:p w14:paraId="161DB949"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42F4D8D2" w14:textId="6D91CFAC"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Realiza la siguiente actividad.</w:t>
      </w:r>
      <w:r w:rsidR="00747E2E">
        <w:rPr>
          <w:rFonts w:ascii="Montserrat" w:eastAsia="Times New Roman" w:hAnsi="Montserrat" w:cs="Times New Roman"/>
          <w:bCs/>
          <w:lang w:eastAsia="es-MX"/>
        </w:rPr>
        <w:t xml:space="preserve"> </w:t>
      </w:r>
      <w:r w:rsidRPr="00677E19">
        <w:rPr>
          <w:rFonts w:ascii="Montserrat" w:eastAsia="Times New Roman" w:hAnsi="Montserrat" w:cs="Times New Roman"/>
          <w:bCs/>
          <w:lang w:eastAsia="es-MX"/>
        </w:rPr>
        <w:t>Reúnete con tus familiares y reflexiona sobre las ideas y comportamientos que tienen respecto al ser hombre o ser mujer, y cómo estas ideas se concretan en las actividades o roles que asumen los hombres y las mujeres en las actividades cotidianas. Para ello, te sugiero retomar algunas de las siguientes preguntas:</w:t>
      </w:r>
    </w:p>
    <w:p w14:paraId="462EDB83"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p>
    <w:p w14:paraId="0EA807A9" w14:textId="77777777" w:rsidR="00FE7D54" w:rsidRPr="00677E19" w:rsidRDefault="00FE7D54" w:rsidP="0001763D">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Actualmente, ¿en tu casa acostumbras a darle más derechos a las mujeres o a los hombres?</w:t>
      </w:r>
    </w:p>
    <w:p w14:paraId="5F3A946B" w14:textId="77777777" w:rsidR="00FE7D54" w:rsidRPr="00677E19" w:rsidRDefault="00FE7D54" w:rsidP="00FE7D54">
      <w:pPr>
        <w:spacing w:after="0" w:line="240" w:lineRule="auto"/>
        <w:textAlignment w:val="baseline"/>
        <w:rPr>
          <w:rFonts w:ascii="Montserrat" w:eastAsia="Times New Roman" w:hAnsi="Montserrat" w:cs="Times New Roman"/>
          <w:bCs/>
          <w:lang w:eastAsia="es-MX"/>
        </w:rPr>
      </w:pPr>
    </w:p>
    <w:tbl>
      <w:tblPr>
        <w:tblStyle w:val="Tablaconcuadrcula6concolores-nfasis2"/>
        <w:tblW w:w="0" w:type="auto"/>
        <w:jc w:val="center"/>
        <w:tblLayout w:type="fixed"/>
        <w:tblLook w:val="04A0" w:firstRow="1" w:lastRow="0" w:firstColumn="1" w:lastColumn="0" w:noHBand="0" w:noVBand="1"/>
      </w:tblPr>
      <w:tblGrid>
        <w:gridCol w:w="2296"/>
        <w:gridCol w:w="2297"/>
      </w:tblGrid>
      <w:tr w:rsidR="00FE7D54" w:rsidRPr="00677E19" w14:paraId="1337F3DA" w14:textId="77777777" w:rsidTr="0067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6" w:type="dxa"/>
          </w:tcPr>
          <w:p w14:paraId="655CA549" w14:textId="77777777" w:rsidR="00FE7D54" w:rsidRPr="00677E19" w:rsidRDefault="00FE7D54" w:rsidP="00FE7D54">
            <w:pPr>
              <w:spacing w:line="360" w:lineRule="auto"/>
              <w:jc w:val="center"/>
              <w:rPr>
                <w:rFonts w:ascii="Arial" w:eastAsia="Arial" w:hAnsi="Arial" w:cs="Arial"/>
                <w:color w:val="000000"/>
              </w:rPr>
            </w:pPr>
            <w:r w:rsidRPr="00677E19">
              <w:rPr>
                <w:rFonts w:ascii="Arial" w:eastAsia="Arial" w:hAnsi="Arial" w:cs="Arial"/>
                <w:color w:val="000000"/>
              </w:rPr>
              <w:t>A las mujeres</w:t>
            </w:r>
          </w:p>
        </w:tc>
        <w:tc>
          <w:tcPr>
            <w:tcW w:w="2297" w:type="dxa"/>
          </w:tcPr>
          <w:p w14:paraId="2E3DC83F" w14:textId="77777777" w:rsidR="00FE7D54" w:rsidRPr="00677E19" w:rsidRDefault="00FE7D54" w:rsidP="00FE7D54">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Ambos por igual</w:t>
            </w:r>
          </w:p>
        </w:tc>
      </w:tr>
      <w:tr w:rsidR="00FE7D54" w:rsidRPr="00677E19" w14:paraId="64ACFC46"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6" w:type="dxa"/>
          </w:tcPr>
          <w:p w14:paraId="6492B94D" w14:textId="77777777" w:rsidR="00FE7D54" w:rsidRPr="00677E19" w:rsidRDefault="00FE7D54" w:rsidP="00FE7D54">
            <w:pPr>
              <w:spacing w:line="360" w:lineRule="auto"/>
              <w:jc w:val="center"/>
              <w:rPr>
                <w:rFonts w:ascii="Arial" w:eastAsia="Arial" w:hAnsi="Arial" w:cs="Arial"/>
                <w:color w:val="000000"/>
              </w:rPr>
            </w:pPr>
            <w:r w:rsidRPr="00677E19">
              <w:rPr>
                <w:rFonts w:ascii="Arial" w:eastAsia="Arial" w:hAnsi="Arial" w:cs="Arial"/>
                <w:color w:val="000000"/>
              </w:rPr>
              <w:t>A los hombres</w:t>
            </w:r>
          </w:p>
        </w:tc>
        <w:tc>
          <w:tcPr>
            <w:tcW w:w="2297" w:type="dxa"/>
          </w:tcPr>
          <w:p w14:paraId="6BDBA745" w14:textId="77777777" w:rsidR="00FE7D54" w:rsidRPr="00677E19" w:rsidRDefault="00FE7D54" w:rsidP="00FE7D5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rPr>
            </w:pPr>
            <w:r w:rsidRPr="00677E19">
              <w:rPr>
                <w:rFonts w:ascii="Arial" w:eastAsia="Arial" w:hAnsi="Arial" w:cs="Arial"/>
                <w:b/>
                <w:bCs/>
                <w:color w:val="000000"/>
              </w:rPr>
              <w:t>No sé</w:t>
            </w:r>
          </w:p>
        </w:tc>
      </w:tr>
    </w:tbl>
    <w:p w14:paraId="5B56ED28" w14:textId="77777777" w:rsidR="00FE7D54" w:rsidRPr="00677E19" w:rsidRDefault="00FE7D54" w:rsidP="00FE7D54">
      <w:pPr>
        <w:spacing w:after="0" w:line="240" w:lineRule="auto"/>
        <w:textAlignment w:val="baseline"/>
        <w:rPr>
          <w:rFonts w:ascii="Montserrat" w:eastAsia="Times New Roman" w:hAnsi="Montserrat" w:cs="Times New Roman"/>
          <w:bCs/>
          <w:lang w:eastAsia="es-MX"/>
        </w:rPr>
      </w:pPr>
    </w:p>
    <w:p w14:paraId="30D50EAB" w14:textId="360E7FCF" w:rsidR="00FE7D54"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Del siguiente listado, ¿qué s</w:t>
      </w:r>
      <w:r w:rsidR="00677E19">
        <w:rPr>
          <w:rFonts w:ascii="Montserrat" w:eastAsia="Times New Roman" w:hAnsi="Montserrat" w:cs="Times New Roman"/>
          <w:bCs/>
          <w:lang w:eastAsia="es-MX"/>
        </w:rPr>
        <w:t>ituaciones te ha tocado vivir?</w:t>
      </w:r>
    </w:p>
    <w:p w14:paraId="654A0AF4" w14:textId="77777777" w:rsidR="00677E19" w:rsidRPr="00677E19" w:rsidRDefault="00677E19" w:rsidP="00677E19">
      <w:pPr>
        <w:spacing w:after="0" w:line="240" w:lineRule="auto"/>
        <w:jc w:val="center"/>
        <w:textAlignment w:val="baseline"/>
        <w:rPr>
          <w:rFonts w:ascii="Montserrat" w:eastAsia="Times New Roman" w:hAnsi="Montserrat" w:cs="Times New Roman"/>
          <w:bCs/>
          <w:lang w:eastAsia="es-MX"/>
        </w:rPr>
      </w:pPr>
    </w:p>
    <w:tbl>
      <w:tblPr>
        <w:tblStyle w:val="Tablaconcuadrcula5oscura-nfasis2"/>
        <w:tblW w:w="0" w:type="auto"/>
        <w:jc w:val="center"/>
        <w:tblLayout w:type="fixed"/>
        <w:tblLook w:val="04A0" w:firstRow="1" w:lastRow="0" w:firstColumn="1" w:lastColumn="0" w:noHBand="0" w:noVBand="1"/>
      </w:tblPr>
      <w:tblGrid>
        <w:gridCol w:w="2864"/>
        <w:gridCol w:w="425"/>
        <w:gridCol w:w="567"/>
        <w:gridCol w:w="737"/>
      </w:tblGrid>
      <w:tr w:rsidR="00FE7D54" w:rsidRPr="00677E19" w14:paraId="35835E60" w14:textId="77777777" w:rsidTr="00677E1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78A0889D" w14:textId="77777777" w:rsidR="00FE7D54" w:rsidRPr="00677E19" w:rsidRDefault="00FE7D54" w:rsidP="00FE7D54">
            <w:pPr>
              <w:spacing w:line="360" w:lineRule="auto"/>
              <w:rPr>
                <w:rFonts w:ascii="Arial" w:eastAsia="Arial" w:hAnsi="Arial" w:cs="Arial"/>
                <w:color w:val="000000"/>
              </w:rPr>
            </w:pPr>
          </w:p>
        </w:tc>
        <w:tc>
          <w:tcPr>
            <w:tcW w:w="425" w:type="dxa"/>
          </w:tcPr>
          <w:p w14:paraId="41A5EEB7" w14:textId="77777777" w:rsidR="00FE7D54" w:rsidRPr="00677E19" w:rsidRDefault="00FE7D54" w:rsidP="00FE7D54">
            <w:pPr>
              <w:spacing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Si</w:t>
            </w:r>
          </w:p>
        </w:tc>
        <w:tc>
          <w:tcPr>
            <w:tcW w:w="567" w:type="dxa"/>
          </w:tcPr>
          <w:p w14:paraId="15C3A9BD" w14:textId="77777777" w:rsidR="00FE7D54" w:rsidRPr="00677E19" w:rsidRDefault="00FE7D54" w:rsidP="00FE7D54">
            <w:pPr>
              <w:spacing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No</w:t>
            </w:r>
          </w:p>
        </w:tc>
        <w:tc>
          <w:tcPr>
            <w:tcW w:w="737" w:type="dxa"/>
          </w:tcPr>
          <w:p w14:paraId="0E538789" w14:textId="77777777" w:rsidR="00FE7D54" w:rsidRPr="00677E19" w:rsidRDefault="00FE7D54" w:rsidP="00FE7D54">
            <w:pPr>
              <w:spacing w:line="360"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No sabe</w:t>
            </w:r>
          </w:p>
        </w:tc>
      </w:tr>
      <w:tr w:rsidR="00FE7D54" w:rsidRPr="00677E19" w14:paraId="1DEC6948"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0BC846EB"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Que se les dé preferencia a los hijos varones.</w:t>
            </w:r>
          </w:p>
        </w:tc>
        <w:tc>
          <w:tcPr>
            <w:tcW w:w="425" w:type="dxa"/>
          </w:tcPr>
          <w:p w14:paraId="1D556822"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7088B41E"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4772E5F3"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408D1E90"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118FA602"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Que se les dé preferencia a las hijas mujeres.</w:t>
            </w:r>
          </w:p>
        </w:tc>
        <w:tc>
          <w:tcPr>
            <w:tcW w:w="425" w:type="dxa"/>
          </w:tcPr>
          <w:p w14:paraId="4EE04CB4"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0DEB7527"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1CFA11E4"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FE7D54" w:rsidRPr="00677E19" w14:paraId="61A1AB62"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00DA3FC6"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Obligar a que las mujeres atiendan a sus hermanos.</w:t>
            </w:r>
          </w:p>
        </w:tc>
        <w:tc>
          <w:tcPr>
            <w:tcW w:w="425" w:type="dxa"/>
          </w:tcPr>
          <w:p w14:paraId="4FCD5104"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12A9E83D"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1B3F2CAD"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1A7B2A0B"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1238B3D5"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Obligar a que los hombres atiendan a sus hermanas.</w:t>
            </w:r>
          </w:p>
        </w:tc>
        <w:tc>
          <w:tcPr>
            <w:tcW w:w="425" w:type="dxa"/>
          </w:tcPr>
          <w:p w14:paraId="2457B511"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53CA19FA"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0B536CA2"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FE7D54" w:rsidRPr="00677E19" w14:paraId="405A8C69"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02089B67"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Que las tareas del hogar sólo las realicen las mujeres.</w:t>
            </w:r>
          </w:p>
        </w:tc>
        <w:tc>
          <w:tcPr>
            <w:tcW w:w="425" w:type="dxa"/>
          </w:tcPr>
          <w:p w14:paraId="1F3E62C3"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375F89FE"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673D93C3"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66E223BD"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6CC9798D"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 xml:space="preserve">Que las tareas del hogar sólo las realicen los hombres. </w:t>
            </w:r>
          </w:p>
        </w:tc>
        <w:tc>
          <w:tcPr>
            <w:tcW w:w="425" w:type="dxa"/>
          </w:tcPr>
          <w:p w14:paraId="0848F529"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71F1DEC3"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66FBD9DF"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bl>
    <w:p w14:paraId="0C8200CD" w14:textId="296B4116" w:rsidR="00FE7D54" w:rsidRPr="00677E19" w:rsidRDefault="00FE7D54" w:rsidP="00FE7D54">
      <w:pPr>
        <w:spacing w:after="0" w:line="240" w:lineRule="auto"/>
        <w:textAlignment w:val="baseline"/>
        <w:rPr>
          <w:rFonts w:ascii="Montserrat" w:eastAsia="Times New Roman" w:hAnsi="Montserrat" w:cs="Times New Roman"/>
          <w:bCs/>
          <w:lang w:eastAsia="es-MX"/>
        </w:rPr>
      </w:pPr>
    </w:p>
    <w:p w14:paraId="7265649A" w14:textId="77777777" w:rsidR="00FE7D54" w:rsidRPr="00677E19" w:rsidRDefault="00FE7D54" w:rsidP="00FE7D54">
      <w:pPr>
        <w:spacing w:after="0" w:line="240" w:lineRule="auto"/>
        <w:textAlignment w:val="baseline"/>
        <w:rPr>
          <w:rFonts w:ascii="Montserrat" w:eastAsia="Times New Roman" w:hAnsi="Montserrat" w:cs="Times New Roman"/>
          <w:bCs/>
          <w:lang w:eastAsia="es-MX"/>
        </w:rPr>
      </w:pPr>
    </w:p>
    <w:p w14:paraId="36D167A0"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En tu hogar, ¿con qué frecuencia los hombres realizan alguna de las siguientes actividades?</w:t>
      </w:r>
    </w:p>
    <w:p w14:paraId="1A812C62" w14:textId="534BCA21" w:rsidR="00FE7D54" w:rsidRPr="00677E19" w:rsidRDefault="00FE7D54" w:rsidP="00FE7D54">
      <w:pPr>
        <w:spacing w:after="0" w:line="240" w:lineRule="auto"/>
        <w:textAlignment w:val="baseline"/>
        <w:rPr>
          <w:rFonts w:ascii="Montserrat" w:eastAsia="Times New Roman" w:hAnsi="Montserrat" w:cs="Times New Roman"/>
          <w:bCs/>
          <w:lang w:eastAsia="es-MX"/>
        </w:rPr>
      </w:pPr>
    </w:p>
    <w:tbl>
      <w:tblPr>
        <w:tblStyle w:val="Tablaconcuadrcula5oscura-nfasis2"/>
        <w:tblW w:w="0" w:type="auto"/>
        <w:jc w:val="center"/>
        <w:tblLayout w:type="fixed"/>
        <w:tblLook w:val="04A0" w:firstRow="1" w:lastRow="0" w:firstColumn="1" w:lastColumn="0" w:noHBand="0" w:noVBand="1"/>
      </w:tblPr>
      <w:tblGrid>
        <w:gridCol w:w="2864"/>
        <w:gridCol w:w="425"/>
        <w:gridCol w:w="567"/>
        <w:gridCol w:w="737"/>
      </w:tblGrid>
      <w:tr w:rsidR="00FE7D54" w:rsidRPr="00677E19" w14:paraId="3111D2E0" w14:textId="77777777" w:rsidTr="00677E19">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864" w:type="dxa"/>
          </w:tcPr>
          <w:p w14:paraId="68907B79" w14:textId="77777777" w:rsidR="00FE7D54" w:rsidRPr="00677E19" w:rsidRDefault="00FE7D54" w:rsidP="00FE7D54">
            <w:pPr>
              <w:spacing w:line="360" w:lineRule="auto"/>
              <w:rPr>
                <w:rFonts w:ascii="Arial" w:eastAsia="Arial" w:hAnsi="Arial" w:cs="Arial"/>
                <w:color w:val="000000"/>
              </w:rPr>
            </w:pPr>
          </w:p>
        </w:tc>
        <w:tc>
          <w:tcPr>
            <w:tcW w:w="425" w:type="dxa"/>
            <w:textDirection w:val="btLr"/>
            <w:vAlign w:val="center"/>
          </w:tcPr>
          <w:p w14:paraId="09DDC2ED" w14:textId="77777777" w:rsidR="00FE7D54" w:rsidRPr="00677E19" w:rsidRDefault="00FE7D54" w:rsidP="00FE7D54">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Siempre</w:t>
            </w:r>
          </w:p>
        </w:tc>
        <w:tc>
          <w:tcPr>
            <w:tcW w:w="567" w:type="dxa"/>
            <w:textDirection w:val="btLr"/>
            <w:vAlign w:val="center"/>
          </w:tcPr>
          <w:p w14:paraId="1B8BBC24" w14:textId="77777777" w:rsidR="00FE7D54" w:rsidRPr="00677E19" w:rsidRDefault="00FE7D54" w:rsidP="00FE7D54">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A veces</w:t>
            </w:r>
          </w:p>
        </w:tc>
        <w:tc>
          <w:tcPr>
            <w:tcW w:w="737" w:type="dxa"/>
            <w:textDirection w:val="btLr"/>
            <w:vAlign w:val="center"/>
          </w:tcPr>
          <w:p w14:paraId="5ABD73D7" w14:textId="77777777" w:rsidR="00FE7D54" w:rsidRPr="00677E19" w:rsidRDefault="00FE7D54" w:rsidP="00FE7D54">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Nunca</w:t>
            </w:r>
          </w:p>
        </w:tc>
      </w:tr>
      <w:tr w:rsidR="00FE7D54" w:rsidRPr="00677E19" w14:paraId="6454599F"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13D3B810"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Lavar trastes.</w:t>
            </w:r>
          </w:p>
        </w:tc>
        <w:tc>
          <w:tcPr>
            <w:tcW w:w="425" w:type="dxa"/>
          </w:tcPr>
          <w:p w14:paraId="3C490BBD"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595427E7"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0C8BA562"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5453D299"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12FF0B5F"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Cocinar.</w:t>
            </w:r>
          </w:p>
        </w:tc>
        <w:tc>
          <w:tcPr>
            <w:tcW w:w="425" w:type="dxa"/>
          </w:tcPr>
          <w:p w14:paraId="5D63F07C"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5E0DAEFE"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4DFF4055"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FE7D54" w:rsidRPr="00677E19" w14:paraId="1BC07D7F"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2EC309A1"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Lavar y planchar ropa.</w:t>
            </w:r>
          </w:p>
        </w:tc>
        <w:tc>
          <w:tcPr>
            <w:tcW w:w="425" w:type="dxa"/>
          </w:tcPr>
          <w:p w14:paraId="0B553B5C"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5FD2F20A"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3A9C5D9F"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210EE4F8"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429B37B8"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Cuidar a las y los niños.</w:t>
            </w:r>
          </w:p>
        </w:tc>
        <w:tc>
          <w:tcPr>
            <w:tcW w:w="425" w:type="dxa"/>
          </w:tcPr>
          <w:p w14:paraId="57B56BBA"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65F2AF43"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2A3A7E60"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FE7D54" w:rsidRPr="00677E19" w14:paraId="070EFA71"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5372CB7E"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Tender camas.</w:t>
            </w:r>
          </w:p>
        </w:tc>
        <w:tc>
          <w:tcPr>
            <w:tcW w:w="425" w:type="dxa"/>
          </w:tcPr>
          <w:p w14:paraId="75F592F6"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6913E0AD"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3A9F29AF"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497DB57B" w14:textId="77777777" w:rsidTr="00677E19">
        <w:trPr>
          <w:trHeight w:val="281"/>
          <w:jc w:val="center"/>
        </w:trPr>
        <w:tc>
          <w:tcPr>
            <w:cnfStyle w:val="001000000000" w:firstRow="0" w:lastRow="0" w:firstColumn="1" w:lastColumn="0" w:oddVBand="0" w:evenVBand="0" w:oddHBand="0" w:evenHBand="0" w:firstRowFirstColumn="0" w:firstRowLastColumn="0" w:lastRowFirstColumn="0" w:lastRowLastColumn="0"/>
            <w:tcW w:w="2864" w:type="dxa"/>
          </w:tcPr>
          <w:p w14:paraId="64AA68B0"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Hacer reparaciones en casa.</w:t>
            </w:r>
          </w:p>
        </w:tc>
        <w:tc>
          <w:tcPr>
            <w:tcW w:w="425" w:type="dxa"/>
          </w:tcPr>
          <w:p w14:paraId="787F0525"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3BF55B25"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4EB67A46"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bl>
    <w:p w14:paraId="29C6D13B" w14:textId="77777777" w:rsidR="00FE7D54" w:rsidRPr="00677E19" w:rsidRDefault="00FE7D54" w:rsidP="00FE7D54">
      <w:pPr>
        <w:spacing w:after="0" w:line="240" w:lineRule="auto"/>
        <w:textAlignment w:val="baseline"/>
        <w:rPr>
          <w:rFonts w:ascii="Montserrat" w:eastAsia="Times New Roman" w:hAnsi="Montserrat" w:cs="Times New Roman"/>
          <w:bCs/>
          <w:lang w:eastAsia="es-MX"/>
        </w:rPr>
      </w:pPr>
    </w:p>
    <w:p w14:paraId="4B558300" w14:textId="77777777" w:rsidR="00FE7D54" w:rsidRPr="00677E19" w:rsidRDefault="00FE7D54" w:rsidP="00FE7D54">
      <w:pPr>
        <w:spacing w:after="0" w:line="240" w:lineRule="auto"/>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¿Consideras que las siguientes acciones puedan ayudar a combatir la violencia contra las mujeres?</w:t>
      </w:r>
    </w:p>
    <w:p w14:paraId="2A8F642E" w14:textId="1404B2A7" w:rsidR="00FE7D54" w:rsidRPr="00677E19" w:rsidRDefault="00FE7D54" w:rsidP="00677E19">
      <w:pPr>
        <w:spacing w:after="0" w:line="240" w:lineRule="auto"/>
        <w:textAlignment w:val="baseline"/>
        <w:rPr>
          <w:rFonts w:ascii="Montserrat" w:eastAsia="Times New Roman" w:hAnsi="Montserrat" w:cs="Times New Roman"/>
          <w:bCs/>
          <w:lang w:eastAsia="es-MX"/>
        </w:rPr>
      </w:pPr>
    </w:p>
    <w:tbl>
      <w:tblPr>
        <w:tblStyle w:val="Tablaconcuadrcula5oscura-nfasis2"/>
        <w:tblW w:w="0" w:type="auto"/>
        <w:jc w:val="center"/>
        <w:tblLayout w:type="fixed"/>
        <w:tblLook w:val="04A0" w:firstRow="1" w:lastRow="0" w:firstColumn="1" w:lastColumn="0" w:noHBand="0" w:noVBand="1"/>
      </w:tblPr>
      <w:tblGrid>
        <w:gridCol w:w="2864"/>
        <w:gridCol w:w="425"/>
        <w:gridCol w:w="567"/>
        <w:gridCol w:w="737"/>
      </w:tblGrid>
      <w:tr w:rsidR="00FE7D54" w:rsidRPr="00677E19" w14:paraId="18A524DD" w14:textId="77777777" w:rsidTr="00677E19">
        <w:trPr>
          <w:cnfStyle w:val="100000000000" w:firstRow="1" w:lastRow="0" w:firstColumn="0" w:lastColumn="0" w:oddVBand="0" w:evenVBand="0" w:oddHBand="0" w:evenHBand="0" w:firstRowFirstColumn="0" w:firstRowLastColumn="0" w:lastRowFirstColumn="0" w:lastRowLastColumn="0"/>
          <w:cantSplit/>
          <w:trHeight w:val="1134"/>
          <w:jc w:val="center"/>
        </w:trPr>
        <w:tc>
          <w:tcPr>
            <w:cnfStyle w:val="001000000000" w:firstRow="0" w:lastRow="0" w:firstColumn="1" w:lastColumn="0" w:oddVBand="0" w:evenVBand="0" w:oddHBand="0" w:evenHBand="0" w:firstRowFirstColumn="0" w:firstRowLastColumn="0" w:lastRowFirstColumn="0" w:lastRowLastColumn="0"/>
            <w:tcW w:w="2864" w:type="dxa"/>
          </w:tcPr>
          <w:p w14:paraId="5A02EFA2" w14:textId="77777777" w:rsidR="00FE7D54" w:rsidRPr="00677E19" w:rsidRDefault="00FE7D54" w:rsidP="00FE7D54">
            <w:pPr>
              <w:spacing w:line="360" w:lineRule="auto"/>
              <w:rPr>
                <w:rFonts w:ascii="Arial" w:eastAsia="Arial" w:hAnsi="Arial" w:cs="Arial"/>
                <w:color w:val="000000"/>
              </w:rPr>
            </w:pPr>
          </w:p>
        </w:tc>
        <w:tc>
          <w:tcPr>
            <w:tcW w:w="425" w:type="dxa"/>
            <w:textDirection w:val="btLr"/>
            <w:vAlign w:val="center"/>
          </w:tcPr>
          <w:p w14:paraId="3DAFF929" w14:textId="77777777" w:rsidR="00FE7D54" w:rsidRPr="00677E19" w:rsidRDefault="00FE7D54" w:rsidP="00FE7D54">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Mucho</w:t>
            </w:r>
          </w:p>
        </w:tc>
        <w:tc>
          <w:tcPr>
            <w:tcW w:w="567" w:type="dxa"/>
            <w:textDirection w:val="btLr"/>
            <w:vAlign w:val="center"/>
          </w:tcPr>
          <w:p w14:paraId="22F67589" w14:textId="77777777" w:rsidR="00FE7D54" w:rsidRPr="00677E19" w:rsidRDefault="00FE7D54" w:rsidP="00FE7D54">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Algo</w:t>
            </w:r>
          </w:p>
        </w:tc>
        <w:tc>
          <w:tcPr>
            <w:tcW w:w="737" w:type="dxa"/>
            <w:textDirection w:val="btLr"/>
            <w:vAlign w:val="center"/>
          </w:tcPr>
          <w:p w14:paraId="6407C1DD" w14:textId="77777777" w:rsidR="00FE7D54" w:rsidRPr="00677E19" w:rsidRDefault="00FE7D54" w:rsidP="00FE7D54">
            <w:pPr>
              <w:spacing w:line="360" w:lineRule="auto"/>
              <w:ind w:left="113" w:right="113"/>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rPr>
            </w:pPr>
            <w:r w:rsidRPr="00677E19">
              <w:rPr>
                <w:rFonts w:ascii="Arial" w:eastAsia="Arial" w:hAnsi="Arial" w:cs="Arial"/>
                <w:color w:val="000000"/>
              </w:rPr>
              <w:t>Poco</w:t>
            </w:r>
          </w:p>
        </w:tc>
      </w:tr>
      <w:tr w:rsidR="00FE7D54" w:rsidRPr="00677E19" w14:paraId="4956E5FB"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1283E324"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Mejorar la instrucción en la escuela.</w:t>
            </w:r>
          </w:p>
        </w:tc>
        <w:tc>
          <w:tcPr>
            <w:tcW w:w="425" w:type="dxa"/>
          </w:tcPr>
          <w:p w14:paraId="68ADA009"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67E16FCE"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4E8B1950"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r w:rsidR="00FE7D54" w:rsidRPr="00677E19" w14:paraId="3E855840" w14:textId="77777777" w:rsidTr="00677E19">
        <w:trPr>
          <w:jc w:val="center"/>
        </w:trPr>
        <w:tc>
          <w:tcPr>
            <w:cnfStyle w:val="001000000000" w:firstRow="0" w:lastRow="0" w:firstColumn="1" w:lastColumn="0" w:oddVBand="0" w:evenVBand="0" w:oddHBand="0" w:evenHBand="0" w:firstRowFirstColumn="0" w:firstRowLastColumn="0" w:lastRowFirstColumn="0" w:lastRowLastColumn="0"/>
            <w:tcW w:w="2864" w:type="dxa"/>
          </w:tcPr>
          <w:p w14:paraId="25C1B8CF"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Mejorar la educación en casa.</w:t>
            </w:r>
          </w:p>
        </w:tc>
        <w:tc>
          <w:tcPr>
            <w:tcW w:w="425" w:type="dxa"/>
          </w:tcPr>
          <w:p w14:paraId="13DBA2E3"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567" w:type="dxa"/>
          </w:tcPr>
          <w:p w14:paraId="6C048F17"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c>
          <w:tcPr>
            <w:tcW w:w="737" w:type="dxa"/>
          </w:tcPr>
          <w:p w14:paraId="05F26124" w14:textId="77777777" w:rsidR="00FE7D54" w:rsidRPr="00677E19" w:rsidRDefault="00FE7D54" w:rsidP="00FE7D54">
            <w:pPr>
              <w:spacing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rPr>
            </w:pPr>
          </w:p>
        </w:tc>
      </w:tr>
      <w:tr w:rsidR="00FE7D54" w:rsidRPr="00677E19" w14:paraId="0C85DA1A" w14:textId="77777777" w:rsidTr="00677E1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64" w:type="dxa"/>
          </w:tcPr>
          <w:p w14:paraId="1C97759B" w14:textId="77777777" w:rsidR="00FE7D54" w:rsidRPr="00677E19" w:rsidRDefault="00FE7D54" w:rsidP="00FE7D54">
            <w:pPr>
              <w:rPr>
                <w:rFonts w:ascii="Arial" w:eastAsia="Arial" w:hAnsi="Arial" w:cs="Arial"/>
                <w:b w:val="0"/>
                <w:bCs w:val="0"/>
                <w:color w:val="000000"/>
              </w:rPr>
            </w:pPr>
            <w:r w:rsidRPr="00677E19">
              <w:rPr>
                <w:rFonts w:ascii="Arial" w:eastAsia="Arial" w:hAnsi="Arial" w:cs="Arial"/>
                <w:b w:val="0"/>
                <w:bCs w:val="0"/>
                <w:color w:val="000000"/>
              </w:rPr>
              <w:t>Modificar las leyes existentes.</w:t>
            </w:r>
          </w:p>
        </w:tc>
        <w:tc>
          <w:tcPr>
            <w:tcW w:w="425" w:type="dxa"/>
          </w:tcPr>
          <w:p w14:paraId="7987736D"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567" w:type="dxa"/>
          </w:tcPr>
          <w:p w14:paraId="5C641EAC"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c>
          <w:tcPr>
            <w:tcW w:w="737" w:type="dxa"/>
          </w:tcPr>
          <w:p w14:paraId="07F992EA" w14:textId="77777777" w:rsidR="00FE7D54" w:rsidRPr="00677E19" w:rsidRDefault="00FE7D54" w:rsidP="00FE7D54">
            <w:pPr>
              <w:spacing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rPr>
            </w:pPr>
          </w:p>
        </w:tc>
      </w:tr>
    </w:tbl>
    <w:p w14:paraId="1D83B374" w14:textId="77777777" w:rsidR="00FE7D54" w:rsidRPr="00677E19" w:rsidRDefault="00FE7D54" w:rsidP="00677E19">
      <w:pPr>
        <w:spacing w:after="0" w:line="240" w:lineRule="auto"/>
        <w:jc w:val="center"/>
        <w:textAlignment w:val="baseline"/>
        <w:rPr>
          <w:rFonts w:ascii="Montserrat" w:eastAsia="Times New Roman" w:hAnsi="Montserrat" w:cs="Times New Roman"/>
          <w:bCs/>
          <w:i/>
          <w:sz w:val="20"/>
          <w:lang w:eastAsia="es-MX"/>
        </w:rPr>
      </w:pPr>
      <w:r w:rsidRPr="00677E19">
        <w:rPr>
          <w:rFonts w:ascii="Montserrat" w:eastAsia="Times New Roman" w:hAnsi="Montserrat" w:cs="Times New Roman"/>
          <w:bCs/>
          <w:i/>
          <w:sz w:val="20"/>
          <w:lang w:eastAsia="es-MX"/>
        </w:rPr>
        <w:t>Fuente: CNDH, Encuesta de opinión sobre el derecho a la igualdad entre mujeres y hombres, 2010.</w:t>
      </w:r>
    </w:p>
    <w:p w14:paraId="60882C20" w14:textId="77777777" w:rsidR="00FE7D54" w:rsidRPr="00677E19" w:rsidRDefault="00FE7D54" w:rsidP="00FE7D54">
      <w:pPr>
        <w:spacing w:after="0" w:line="240" w:lineRule="auto"/>
        <w:textAlignment w:val="baseline"/>
        <w:rPr>
          <w:rFonts w:ascii="Montserrat" w:eastAsia="Times New Roman" w:hAnsi="Montserrat" w:cs="Times New Roman"/>
          <w:bCs/>
          <w:lang w:eastAsia="es-MX"/>
        </w:rPr>
      </w:pPr>
    </w:p>
    <w:p w14:paraId="6311B04C"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Cuando termines de responder las preguntas, compara tus resultados con los de tus familiares y comenta si en tus relaciones cotidianas suceden estas prácticas que impiden la igualdad de género.</w:t>
      </w:r>
    </w:p>
    <w:p w14:paraId="38A54A4C"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382014A9"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Comenta cuáles de las acciones incluidas en la última tabla podrías utilizar para promover la igualdad de género en tus relaciones cotidianas. </w:t>
      </w:r>
    </w:p>
    <w:p w14:paraId="41C56313"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4C7694E9"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Con las respuestas a estas preguntas puedes tener un panorama de lo que se vive en la familia, e inclusive, en el país, y entender que es posible modificar hábitos y conductas con el apoyo que la misma sociedad brinda y la capacidad de decidir con libertad, respeto e igualdad. </w:t>
      </w:r>
    </w:p>
    <w:p w14:paraId="7C3B93A5"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149C1B74"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Además de las acciones generales propuestas en la última tabla de la actividad realizada, conviene que tengas en cuenta algunas otras orientaciones que pueden ser útiles para combatir las desigualdades de género que estén presentes en tu ámbito cotidiano, como la casa, escuela o comunidad. Las recomendaciones son:</w:t>
      </w:r>
    </w:p>
    <w:p w14:paraId="43D5E404" w14:textId="77777777" w:rsidR="00FE7D54" w:rsidRPr="00677E19" w:rsidRDefault="00FE7D54" w:rsidP="00B30645">
      <w:pPr>
        <w:tabs>
          <w:tab w:val="left" w:pos="709"/>
        </w:tabs>
        <w:spacing w:after="0" w:line="240" w:lineRule="auto"/>
        <w:ind w:left="1418" w:hanging="567"/>
        <w:jc w:val="both"/>
        <w:textAlignment w:val="baseline"/>
        <w:rPr>
          <w:rFonts w:ascii="Montserrat" w:eastAsia="Times New Roman" w:hAnsi="Montserrat" w:cs="Times New Roman"/>
          <w:bCs/>
          <w:lang w:eastAsia="es-MX"/>
        </w:rPr>
      </w:pPr>
    </w:p>
    <w:p w14:paraId="7F99541A" w14:textId="3CF70170"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lastRenderedPageBreak/>
        <w:t xml:space="preserve">Reconocer e identificar los mensajes sexistas en la información que recibes. </w:t>
      </w:r>
    </w:p>
    <w:p w14:paraId="383C63CE" w14:textId="65403987"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 xml:space="preserve">Informarte del enfoque y las visiones actuales de la perspectiva de género. </w:t>
      </w:r>
    </w:p>
    <w:p w14:paraId="7FCDA123" w14:textId="0D7E1045"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Elimina prejuicios sobre la igualdad de género.</w:t>
      </w:r>
    </w:p>
    <w:p w14:paraId="0EABAA9D" w14:textId="24F527D1"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Incorpora la equidad de género a los principios de convivencia en las instituciones.</w:t>
      </w:r>
    </w:p>
    <w:p w14:paraId="6ABCF5EA" w14:textId="7FDF2EC4"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Promueve la igualdad de oportunidades a mujeres y hombres, en todos los ámbitos de la convivencia.</w:t>
      </w:r>
    </w:p>
    <w:p w14:paraId="6E330AA4" w14:textId="420026B2"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Revisa constantemente que se aplique la igualdad de género en todos los espacios.</w:t>
      </w:r>
    </w:p>
    <w:p w14:paraId="372C205A" w14:textId="53BA80F3" w:rsidR="00FE7D54" w:rsidRPr="00513A78" w:rsidRDefault="00FE7D54" w:rsidP="00B30645">
      <w:pPr>
        <w:pStyle w:val="Prrafodelista"/>
        <w:numPr>
          <w:ilvl w:val="0"/>
          <w:numId w:val="47"/>
        </w:numPr>
        <w:tabs>
          <w:tab w:val="left" w:pos="709"/>
        </w:tabs>
        <w:spacing w:after="0" w:line="240" w:lineRule="auto"/>
        <w:ind w:left="1418" w:hanging="567"/>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 xml:space="preserve">Adopta comportamientos que adopten como principio la equidad de género en las relaciones cotidianas. </w:t>
      </w:r>
    </w:p>
    <w:p w14:paraId="32E1F064"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20D0020C" w14:textId="512F5521" w:rsidR="00FE7D54" w:rsidRPr="00677E19" w:rsidRDefault="005B47A2" w:rsidP="00677E19">
      <w:pPr>
        <w:spacing w:after="0" w:line="240" w:lineRule="auto"/>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 xml:space="preserve">Observa </w:t>
      </w:r>
      <w:r w:rsidR="00FE7D54" w:rsidRPr="00677E19">
        <w:rPr>
          <w:rFonts w:ascii="Montserrat" w:eastAsia="Times New Roman" w:hAnsi="Montserrat" w:cs="Times New Roman"/>
          <w:bCs/>
          <w:lang w:eastAsia="es-MX"/>
        </w:rPr>
        <w:t>y escucha la siguiente opini</w:t>
      </w:r>
      <w:r w:rsidR="004C3C54">
        <w:rPr>
          <w:rFonts w:ascii="Montserrat" w:eastAsia="Times New Roman" w:hAnsi="Montserrat" w:cs="Times New Roman"/>
          <w:bCs/>
          <w:lang w:eastAsia="es-MX"/>
        </w:rPr>
        <w:t xml:space="preserve">ón </w:t>
      </w:r>
      <w:r w:rsidR="00FE7D54" w:rsidRPr="00677E19">
        <w:rPr>
          <w:rFonts w:ascii="Montserrat" w:eastAsia="Times New Roman" w:hAnsi="Montserrat" w:cs="Times New Roman"/>
          <w:bCs/>
          <w:lang w:eastAsia="es-MX"/>
        </w:rPr>
        <w:t xml:space="preserve">con relación a las preguntas, ¿qué implica la igualdad de género? y ¿qué valores éticos y cívicos contribuyen a la equidad de género? Así como a la posibilidad de señalar acciones para combatir la desigualdad entre mujeres y hombres en la vida cotidiana. </w:t>
      </w:r>
    </w:p>
    <w:p w14:paraId="2F9353FB" w14:textId="77777777" w:rsidR="004C3C54" w:rsidRPr="00513A78" w:rsidRDefault="004C3C54" w:rsidP="004C3C54">
      <w:pPr>
        <w:pStyle w:val="Prrafodelista"/>
        <w:spacing w:after="0" w:line="240" w:lineRule="auto"/>
        <w:jc w:val="both"/>
        <w:textAlignment w:val="baseline"/>
        <w:rPr>
          <w:rFonts w:ascii="Montserrat" w:eastAsia="Times New Roman" w:hAnsi="Montserrat" w:cs="Times New Roman"/>
          <w:b/>
          <w:bCs/>
          <w:lang w:val="es-MX" w:eastAsia="es-MX"/>
        </w:rPr>
      </w:pPr>
    </w:p>
    <w:p w14:paraId="1B2980EB" w14:textId="1FE1AC15" w:rsidR="005B47A2" w:rsidRPr="00513A78" w:rsidRDefault="005B47A2" w:rsidP="005B47A2">
      <w:pPr>
        <w:pStyle w:val="Prrafodelista"/>
        <w:numPr>
          <w:ilvl w:val="0"/>
          <w:numId w:val="37"/>
        </w:numPr>
        <w:spacing w:after="0" w:line="240" w:lineRule="auto"/>
        <w:jc w:val="both"/>
        <w:textAlignment w:val="baseline"/>
        <w:rPr>
          <w:rFonts w:ascii="Montserrat" w:eastAsia="Times New Roman" w:hAnsi="Montserrat" w:cs="Times New Roman"/>
          <w:b/>
          <w:bCs/>
          <w:lang w:val="es-MX" w:eastAsia="es-MX"/>
        </w:rPr>
      </w:pPr>
      <w:r w:rsidRPr="00513A78">
        <w:rPr>
          <w:rFonts w:ascii="Montserrat" w:eastAsia="Times New Roman" w:hAnsi="Montserrat" w:cs="Times New Roman"/>
          <w:b/>
          <w:bCs/>
          <w:lang w:val="es-MX" w:eastAsia="es-MX"/>
        </w:rPr>
        <w:t>Video Profr. Julio Alejandro Hernández Fernández</w:t>
      </w:r>
    </w:p>
    <w:p w14:paraId="10DE8897" w14:textId="3649F92E" w:rsidR="005B096C" w:rsidRDefault="00513A78" w:rsidP="00677E19">
      <w:pPr>
        <w:spacing w:after="0" w:line="240" w:lineRule="auto"/>
        <w:jc w:val="both"/>
        <w:textAlignment w:val="baseline"/>
        <w:rPr>
          <w:rFonts w:ascii="Montserrat" w:eastAsia="Times New Roman" w:hAnsi="Montserrat" w:cs="Times New Roman"/>
          <w:bCs/>
          <w:lang w:eastAsia="es-MX"/>
        </w:rPr>
      </w:pPr>
      <w:hyperlink r:id="rId7" w:history="1">
        <w:r w:rsidRPr="00A8603F">
          <w:rPr>
            <w:rStyle w:val="Hipervnculo"/>
            <w:rFonts w:ascii="Montserrat" w:eastAsia="Times New Roman" w:hAnsi="Montserrat" w:cs="Times New Roman"/>
            <w:bCs/>
            <w:lang w:eastAsia="es-MX"/>
          </w:rPr>
          <w:t>https://youtu.be/8gsY-xNSet8</w:t>
        </w:r>
      </w:hyperlink>
      <w:r>
        <w:rPr>
          <w:rFonts w:ascii="Montserrat" w:eastAsia="Times New Roman" w:hAnsi="Montserrat" w:cs="Times New Roman"/>
          <w:bCs/>
          <w:lang w:eastAsia="es-MX"/>
        </w:rPr>
        <w:t xml:space="preserve"> </w:t>
      </w:r>
    </w:p>
    <w:p w14:paraId="4EE934AC" w14:textId="639697F4" w:rsidR="00513A78" w:rsidRDefault="00513A78" w:rsidP="00677E19">
      <w:pPr>
        <w:spacing w:after="0" w:line="240" w:lineRule="auto"/>
        <w:jc w:val="both"/>
        <w:textAlignment w:val="baseline"/>
        <w:rPr>
          <w:rFonts w:ascii="Montserrat" w:eastAsia="Times New Roman" w:hAnsi="Montserrat" w:cs="Times New Roman"/>
          <w:bCs/>
          <w:lang w:eastAsia="es-MX"/>
        </w:rPr>
      </w:pPr>
    </w:p>
    <w:p w14:paraId="235053F1" w14:textId="77777777" w:rsidR="00513A78" w:rsidRPr="00677E19" w:rsidRDefault="00513A78" w:rsidP="00677E19">
      <w:pPr>
        <w:spacing w:after="0" w:line="240" w:lineRule="auto"/>
        <w:jc w:val="both"/>
        <w:textAlignment w:val="baseline"/>
        <w:rPr>
          <w:rFonts w:ascii="Montserrat" w:eastAsia="Times New Roman" w:hAnsi="Montserrat" w:cs="Times New Roman"/>
          <w:bCs/>
          <w:lang w:eastAsia="es-MX"/>
        </w:rPr>
      </w:pPr>
    </w:p>
    <w:p w14:paraId="3AB165F5"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Para demandar el cumplimiento de la igualdad de género debes ser conscientes de que existen diversas leyes, iniciativas y campañas que se realizan en México para promover la equidad de género y combatir la violencia.</w:t>
      </w:r>
    </w:p>
    <w:p w14:paraId="42A1346E"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3D65444A" w14:textId="4E9A433B"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Las instituciones de gobierno, entre ellas el Instituto Nacional de las Mujeres (INMUJERES), deben fomentar, reconocer y respetar la equidad entre mujeres y hombres. Seguramente, has escuchado las expresiones “Ni una menos” o “Vivas </w:t>
      </w:r>
      <w:r w:rsidR="005B47A2">
        <w:rPr>
          <w:rFonts w:ascii="Montserrat" w:eastAsia="Times New Roman" w:hAnsi="Montserrat" w:cs="Times New Roman"/>
          <w:bCs/>
          <w:lang w:eastAsia="es-MX"/>
        </w:rPr>
        <w:t>nos</w:t>
      </w:r>
      <w:r w:rsidRPr="00677E19">
        <w:rPr>
          <w:rFonts w:ascii="Montserrat" w:eastAsia="Times New Roman" w:hAnsi="Montserrat" w:cs="Times New Roman"/>
          <w:bCs/>
          <w:lang w:eastAsia="es-MX"/>
        </w:rPr>
        <w:t xml:space="preserve"> queremos”, estas forman parte de los movimientos dirigidos a exponer el problema del feminicidio en México y a exigir que las autoridades actúen para prevenirlo y para castigar a los culpables.</w:t>
      </w:r>
    </w:p>
    <w:p w14:paraId="70F9AD09"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35703086"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El ejemplo anterior es de relevancia. Recuerda que la Ley General para la Igualdad entre Mujeres y Hombres (LGIMJ), es la que sustenta el derecho a la igualdad de género, pero existen otras normas a las que se pueden recurrir con este propósito, como la Ley General de Acceso de las Mujeres a una vida Libre de Violencia. A nivel internacional se cuenta con la Convención sobre la Eliminación de Todas las Formas de Discriminación contra la Mujer (CEDAW).</w:t>
      </w:r>
    </w:p>
    <w:p w14:paraId="2C026111"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7252A197"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 xml:space="preserve">Muchos países, incluido México, se han comprometido, en el marco internacional, a diseñar programas de educación para contrarrestar prejuicios y costumbres que se producen de manera cotidiana, basados en la premisa de la inferioridad o superioridad de cualquiera de los géneros y que legitiman o exacerban la violencia contra la mujer. </w:t>
      </w:r>
    </w:p>
    <w:p w14:paraId="670E0495"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1FD2A32B"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lastRenderedPageBreak/>
        <w:t xml:space="preserve">En general, se espera que las leyes se redacten para lograr la convivencia justa y pacífica en una sociedad. Si son justas, es importante que sean acatadas por todos los actores sociales, incluidas las autoridades. Hacer valer la igualdad de género, por lo tanto, requiere la participación de las instancias encargadas de hacer cumplir las leyes, pero también de una ciudadanía responsable. </w:t>
      </w:r>
    </w:p>
    <w:p w14:paraId="6ECA76B2"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68386ED7"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Por ejemplo, cuando se ha sido víctima de algún delito donde se afecta la igualdad de género, es preciso denunciarlo ante la autoridad competente para que los responsables sean castigados y las víctimas puedan acceder a la justicia y reparación del daño.</w:t>
      </w:r>
    </w:p>
    <w:p w14:paraId="580128C3"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3F85A7F1"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Otra alternativa de la población, para exigir el derecho a la igualdad, entre ellas la de género, es reconocer si se está siendo víctima u objeto de alguna forma de discriminación. La ley Federal para Prevenir y Eliminar la Discriminación instruye al Consejo Nacional para Prevenir la Discriminación (CONAPRED) y a los consejos afines de las entidades federativas, a que reciban quejas por actos de discriminación.</w:t>
      </w:r>
    </w:p>
    <w:p w14:paraId="05889FFF"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656EAC23"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Entre las tareas de dichas instancias están resolver las quejas relacionadas con cualquier tipo de discriminación cometida por particulares o por las autoridades, garantizar que se cumplan las resoluciones de los propios consejos e imponer sanciones contra los responsables de cometer alguna acción de discriminación prevista en la ley.</w:t>
      </w:r>
    </w:p>
    <w:p w14:paraId="61CEA4E3"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4F988110"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Para que logres proponer acciones concretas que te permitan crear una cultura de igualdad, reúnete en familia y lee el siguiente caso:</w:t>
      </w:r>
    </w:p>
    <w:p w14:paraId="289C3288"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0B4B5E95"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t>Una institución de gobierno otorgó un seguro de gastos médicos mayores a los trabajadores varones que amparaba a sus esposas o concubinas. Sin embargo, dicha institución excluyó a sus trabajadoras de esta prestación laboral, pues consideraba que sus esposos y concubinos, al ser los proveedores de la familia, ya tenían esta protección y la podían extender hacia ellas.</w:t>
      </w:r>
    </w:p>
    <w:p w14:paraId="65781F11" w14:textId="77777777" w:rsidR="00FE7D54" w:rsidRPr="00677E19" w:rsidRDefault="00FE7D54" w:rsidP="00677E19">
      <w:pPr>
        <w:spacing w:after="0" w:line="240" w:lineRule="auto"/>
        <w:jc w:val="both"/>
        <w:textAlignment w:val="baseline"/>
        <w:rPr>
          <w:rFonts w:ascii="Montserrat" w:eastAsia="Times New Roman" w:hAnsi="Montserrat" w:cs="Times New Roman"/>
          <w:bCs/>
          <w:lang w:eastAsia="es-MX"/>
        </w:rPr>
      </w:pPr>
    </w:p>
    <w:p w14:paraId="4C4CBE12" w14:textId="3510315F" w:rsidR="00FE7D54" w:rsidRPr="00513A78" w:rsidRDefault="00FE7D54" w:rsidP="005B096C">
      <w:pPr>
        <w:pStyle w:val="Prrafodelista"/>
        <w:numPr>
          <w:ilvl w:val="0"/>
          <w:numId w:val="48"/>
        </w:numPr>
        <w:spacing w:after="0" w:line="240" w:lineRule="auto"/>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Explica en tu cuaderno de qué manera se viola el derecho a la igualdad en el caso.</w:t>
      </w:r>
    </w:p>
    <w:p w14:paraId="37248BC9" w14:textId="5D3735FB" w:rsidR="00FE7D54" w:rsidRPr="00513A78" w:rsidRDefault="00FE7D54" w:rsidP="005B096C">
      <w:pPr>
        <w:pStyle w:val="Prrafodelista"/>
        <w:numPr>
          <w:ilvl w:val="0"/>
          <w:numId w:val="48"/>
        </w:numPr>
        <w:spacing w:after="0" w:line="240" w:lineRule="auto"/>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Identifica a qué leyes o acuerdos se puede recurrir para argumentar la falta de igualdad de género en este caso y exigir su aplicación.</w:t>
      </w:r>
    </w:p>
    <w:p w14:paraId="1013704B" w14:textId="1C044151" w:rsidR="00FE7D54" w:rsidRPr="00513A78" w:rsidRDefault="00FE7D54" w:rsidP="005B096C">
      <w:pPr>
        <w:pStyle w:val="Prrafodelista"/>
        <w:numPr>
          <w:ilvl w:val="0"/>
          <w:numId w:val="48"/>
        </w:numPr>
        <w:spacing w:after="0" w:line="240" w:lineRule="auto"/>
        <w:jc w:val="both"/>
        <w:textAlignment w:val="baseline"/>
        <w:rPr>
          <w:rFonts w:ascii="Montserrat" w:eastAsia="Times New Roman" w:hAnsi="Montserrat" w:cs="Times New Roman"/>
          <w:bCs/>
          <w:lang w:val="es-MX" w:eastAsia="es-MX"/>
        </w:rPr>
      </w:pPr>
      <w:r w:rsidRPr="00513A78">
        <w:rPr>
          <w:rFonts w:ascii="Montserrat" w:eastAsia="Times New Roman" w:hAnsi="Montserrat" w:cs="Times New Roman"/>
          <w:bCs/>
          <w:lang w:val="es-MX" w:eastAsia="es-MX"/>
        </w:rPr>
        <w:t>Propón instancias a las cuales podría</w:t>
      </w:r>
      <w:r w:rsidR="000742B2" w:rsidRPr="00513A78">
        <w:rPr>
          <w:rFonts w:ascii="Montserrat" w:eastAsia="Times New Roman" w:hAnsi="Montserrat" w:cs="Times New Roman"/>
          <w:bCs/>
          <w:lang w:val="es-MX" w:eastAsia="es-MX"/>
        </w:rPr>
        <w:t>n</w:t>
      </w:r>
      <w:r w:rsidRPr="00513A78">
        <w:rPr>
          <w:rFonts w:ascii="Montserrat" w:eastAsia="Times New Roman" w:hAnsi="Montserrat" w:cs="Times New Roman"/>
          <w:bCs/>
          <w:lang w:val="es-MX" w:eastAsia="es-MX"/>
        </w:rPr>
        <w:t xml:space="preserve"> acudir las víctimas para exigir el cumplimiento de sus derechos.</w:t>
      </w:r>
    </w:p>
    <w:p w14:paraId="00486954" w14:textId="07EFD384" w:rsidR="000742B2" w:rsidRDefault="000742B2" w:rsidP="000742B2">
      <w:pPr>
        <w:spacing w:after="0" w:line="240" w:lineRule="auto"/>
        <w:ind w:left="720" w:hanging="720"/>
        <w:jc w:val="both"/>
        <w:textAlignment w:val="baseline"/>
        <w:rPr>
          <w:rFonts w:ascii="Montserrat" w:eastAsia="Times New Roman" w:hAnsi="Montserrat" w:cs="Times New Roman"/>
          <w:bCs/>
          <w:lang w:eastAsia="es-MX"/>
        </w:rPr>
      </w:pPr>
    </w:p>
    <w:p w14:paraId="16921399" w14:textId="77777777" w:rsidR="00747E2E" w:rsidRPr="00677E19" w:rsidRDefault="00747E2E" w:rsidP="000742B2">
      <w:pPr>
        <w:spacing w:after="0" w:line="240" w:lineRule="auto"/>
        <w:ind w:left="720" w:hanging="720"/>
        <w:jc w:val="both"/>
        <w:textAlignment w:val="baseline"/>
        <w:rPr>
          <w:rFonts w:ascii="Montserrat" w:eastAsia="Times New Roman" w:hAnsi="Montserrat" w:cs="Times New Roman"/>
          <w:bCs/>
          <w:lang w:eastAsia="es-MX"/>
        </w:rPr>
      </w:pPr>
    </w:p>
    <w:p w14:paraId="35FFB09C" w14:textId="77777777" w:rsidR="006426D3" w:rsidRPr="00677E19" w:rsidRDefault="006426D3" w:rsidP="006426D3">
      <w:pPr>
        <w:spacing w:after="0" w:line="240" w:lineRule="auto"/>
        <w:jc w:val="both"/>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El Reto de Hoy:</w:t>
      </w:r>
    </w:p>
    <w:p w14:paraId="2D271755" w14:textId="0603195F" w:rsidR="006426D3" w:rsidRDefault="006426D3" w:rsidP="00A074AD">
      <w:pPr>
        <w:spacing w:after="0" w:line="240" w:lineRule="auto"/>
        <w:jc w:val="both"/>
        <w:rPr>
          <w:rFonts w:ascii="Montserrat" w:eastAsia="Times New Roman" w:hAnsi="Montserrat" w:cs="Times New Roman"/>
          <w:bCs/>
          <w:szCs w:val="24"/>
          <w:lang w:eastAsia="es-MX"/>
        </w:rPr>
      </w:pPr>
    </w:p>
    <w:p w14:paraId="28361198" w14:textId="27712F50" w:rsidR="000742B2" w:rsidRPr="00677E19" w:rsidRDefault="000742B2" w:rsidP="000742B2">
      <w:pPr>
        <w:spacing w:after="0" w:line="240" w:lineRule="auto"/>
        <w:jc w:val="both"/>
        <w:textAlignment w:val="baseline"/>
        <w:rPr>
          <w:rFonts w:ascii="Montserrat" w:eastAsia="Times New Roman" w:hAnsi="Montserrat" w:cs="Times New Roman"/>
          <w:bCs/>
          <w:lang w:eastAsia="es-MX"/>
        </w:rPr>
      </w:pPr>
      <w:r>
        <w:rPr>
          <w:rFonts w:ascii="Montserrat" w:eastAsia="Times New Roman" w:hAnsi="Montserrat" w:cs="Times New Roman"/>
          <w:bCs/>
          <w:lang w:eastAsia="es-MX"/>
        </w:rPr>
        <w:t>C</w:t>
      </w:r>
      <w:r w:rsidRPr="00677E19">
        <w:rPr>
          <w:rFonts w:ascii="Montserrat" w:eastAsia="Times New Roman" w:hAnsi="Montserrat" w:cs="Times New Roman"/>
          <w:bCs/>
          <w:lang w:eastAsia="es-MX"/>
        </w:rPr>
        <w:t xml:space="preserve">omparte tu trabajo con tu familia y acuerda qué acciones puedes promover en el ámbito cotidiano para avanzar hacia la equidad de género. Así puedes ayudar a evitar situaciones como las que se </w:t>
      </w:r>
      <w:r>
        <w:rPr>
          <w:rFonts w:ascii="Montserrat" w:eastAsia="Times New Roman" w:hAnsi="Montserrat" w:cs="Times New Roman"/>
          <w:bCs/>
          <w:lang w:eastAsia="es-MX"/>
        </w:rPr>
        <w:t>has visto</w:t>
      </w:r>
      <w:r w:rsidRPr="00677E19">
        <w:rPr>
          <w:rFonts w:ascii="Montserrat" w:eastAsia="Times New Roman" w:hAnsi="Montserrat" w:cs="Times New Roman"/>
          <w:bCs/>
          <w:lang w:eastAsia="es-MX"/>
        </w:rPr>
        <w:t>.</w:t>
      </w:r>
    </w:p>
    <w:p w14:paraId="3D4DBE53" w14:textId="77777777" w:rsidR="000742B2" w:rsidRPr="00677E19" w:rsidRDefault="000742B2" w:rsidP="000742B2">
      <w:pPr>
        <w:spacing w:after="0" w:line="240" w:lineRule="auto"/>
        <w:jc w:val="both"/>
        <w:textAlignment w:val="baseline"/>
        <w:rPr>
          <w:rFonts w:ascii="Montserrat" w:eastAsia="Times New Roman" w:hAnsi="Montserrat" w:cs="Times New Roman"/>
          <w:bCs/>
          <w:lang w:eastAsia="es-MX"/>
        </w:rPr>
      </w:pPr>
    </w:p>
    <w:p w14:paraId="2BF7E86B" w14:textId="2A7C9ADA" w:rsidR="00FE7D54" w:rsidRPr="00677E19" w:rsidRDefault="000742B2" w:rsidP="000742B2">
      <w:pPr>
        <w:spacing w:after="0" w:line="240" w:lineRule="auto"/>
        <w:jc w:val="both"/>
        <w:textAlignment w:val="baseline"/>
        <w:rPr>
          <w:rFonts w:ascii="Montserrat" w:eastAsia="Times New Roman" w:hAnsi="Montserrat" w:cs="Times New Roman"/>
          <w:bCs/>
          <w:lang w:eastAsia="es-MX"/>
        </w:rPr>
      </w:pPr>
      <w:r w:rsidRPr="00677E19">
        <w:rPr>
          <w:rFonts w:ascii="Montserrat" w:eastAsia="Times New Roman" w:hAnsi="Montserrat" w:cs="Times New Roman"/>
          <w:bCs/>
          <w:lang w:eastAsia="es-MX"/>
        </w:rPr>
        <w:lastRenderedPageBreak/>
        <w:t>En esta sesión se analizó la relación mujer-hombre, la cual se puede abordar desde diferentes esferas sociales, pero esto no implica que la igualdad de género se quede estancada pues, debes aceptar que tanto mujeres y hombres poseen distintas formas biológicas y anatómicas, p</w:t>
      </w:r>
      <w:r>
        <w:rPr>
          <w:rFonts w:ascii="Montserrat" w:eastAsia="Times New Roman" w:hAnsi="Montserrat" w:cs="Times New Roman"/>
          <w:bCs/>
          <w:lang w:eastAsia="es-MX"/>
        </w:rPr>
        <w:t>ero tienes igualdad de derechos por lo cual debes t</w:t>
      </w:r>
      <w:r w:rsidR="00FE7D54" w:rsidRPr="00677E19">
        <w:rPr>
          <w:rFonts w:ascii="Montserrat" w:eastAsia="Times New Roman" w:hAnsi="Montserrat" w:cs="Times New Roman"/>
          <w:bCs/>
          <w:lang w:eastAsia="es-MX"/>
        </w:rPr>
        <w:t>r</w:t>
      </w:r>
      <w:r>
        <w:rPr>
          <w:rFonts w:ascii="Montserrat" w:eastAsia="Times New Roman" w:hAnsi="Montserrat" w:cs="Times New Roman"/>
          <w:bCs/>
          <w:lang w:eastAsia="es-MX"/>
        </w:rPr>
        <w:t>a</w:t>
      </w:r>
      <w:r w:rsidR="00FE7D54" w:rsidRPr="00677E19">
        <w:rPr>
          <w:rFonts w:ascii="Montserrat" w:eastAsia="Times New Roman" w:hAnsi="Montserrat" w:cs="Times New Roman"/>
          <w:bCs/>
          <w:lang w:eastAsia="es-MX"/>
        </w:rPr>
        <w:t>za</w:t>
      </w:r>
      <w:r>
        <w:rPr>
          <w:rFonts w:ascii="Montserrat" w:eastAsia="Times New Roman" w:hAnsi="Montserrat" w:cs="Times New Roman"/>
          <w:bCs/>
          <w:lang w:eastAsia="es-MX"/>
        </w:rPr>
        <w:t>r</w:t>
      </w:r>
      <w:r w:rsidR="00FE7D54" w:rsidRPr="00677E19">
        <w:rPr>
          <w:rFonts w:ascii="Montserrat" w:eastAsia="Times New Roman" w:hAnsi="Montserrat" w:cs="Times New Roman"/>
          <w:bCs/>
          <w:lang w:eastAsia="es-MX"/>
        </w:rPr>
        <w:t>te metas y desarrolla</w:t>
      </w:r>
      <w:r>
        <w:rPr>
          <w:rFonts w:ascii="Montserrat" w:eastAsia="Times New Roman" w:hAnsi="Montserrat" w:cs="Times New Roman"/>
          <w:bCs/>
          <w:lang w:eastAsia="es-MX"/>
        </w:rPr>
        <w:t>r</w:t>
      </w:r>
      <w:r w:rsidR="00FE7D54" w:rsidRPr="00677E19">
        <w:rPr>
          <w:rFonts w:ascii="Montserrat" w:eastAsia="Times New Roman" w:hAnsi="Montserrat" w:cs="Times New Roman"/>
          <w:bCs/>
          <w:lang w:eastAsia="es-MX"/>
        </w:rPr>
        <w:t xml:space="preserve"> estrategias de acción orientadas a lograr una sociedad más igualitaria y en progreso.</w:t>
      </w:r>
    </w:p>
    <w:p w14:paraId="146C3836" w14:textId="77777777" w:rsidR="001017E3" w:rsidRPr="00677E19" w:rsidRDefault="001017E3" w:rsidP="001017E3">
      <w:pPr>
        <w:spacing w:after="0" w:line="240" w:lineRule="auto"/>
        <w:jc w:val="both"/>
        <w:rPr>
          <w:rFonts w:ascii="Montserrat" w:eastAsia="Arial" w:hAnsi="Montserrat" w:cs="Arial"/>
          <w:lang w:eastAsia="es-MX"/>
        </w:rPr>
      </w:pPr>
    </w:p>
    <w:p w14:paraId="0A968895" w14:textId="4C02754C" w:rsidR="00BB0273" w:rsidRPr="00677E19" w:rsidRDefault="00BB0273" w:rsidP="00A12940">
      <w:pPr>
        <w:spacing w:after="0" w:line="240" w:lineRule="auto"/>
        <w:jc w:val="both"/>
        <w:rPr>
          <w:rFonts w:ascii="Montserrat" w:eastAsia="Arial" w:hAnsi="Montserrat" w:cs="Arial"/>
        </w:rPr>
      </w:pPr>
    </w:p>
    <w:p w14:paraId="28D02C5D" w14:textId="3CEA549B" w:rsidR="00DD1897" w:rsidRPr="00677E19" w:rsidRDefault="00DD1897" w:rsidP="00794C42">
      <w:pPr>
        <w:spacing w:after="0" w:line="240" w:lineRule="auto"/>
        <w:jc w:val="center"/>
        <w:textAlignment w:val="baseline"/>
        <w:rPr>
          <w:rFonts w:ascii="Montserrat" w:eastAsia="Times New Roman" w:hAnsi="Montserrat" w:cs="Times New Roman"/>
          <w:sz w:val="32"/>
          <w:szCs w:val="24"/>
          <w:lang w:eastAsia="es-MX"/>
        </w:rPr>
      </w:pPr>
      <w:r w:rsidRPr="00677E19">
        <w:rPr>
          <w:rFonts w:ascii="Montserrat" w:eastAsia="Times New Roman" w:hAnsi="Montserrat" w:cs="Times New Roman"/>
          <w:b/>
          <w:bCs/>
          <w:sz w:val="28"/>
          <w:lang w:eastAsia="es-MX"/>
        </w:rPr>
        <w:t>¡Buen trabajo!</w:t>
      </w:r>
    </w:p>
    <w:p w14:paraId="5542B2F7" w14:textId="4F70FAA5" w:rsidR="00DD1897" w:rsidRPr="00677E19" w:rsidRDefault="00DD1897" w:rsidP="00794C42">
      <w:pPr>
        <w:spacing w:after="0" w:line="240" w:lineRule="auto"/>
        <w:jc w:val="center"/>
        <w:textAlignment w:val="baseline"/>
        <w:rPr>
          <w:rFonts w:ascii="Montserrat" w:eastAsia="Times New Roman" w:hAnsi="Montserrat" w:cs="Times New Roman"/>
          <w:sz w:val="32"/>
          <w:szCs w:val="24"/>
          <w:lang w:eastAsia="es-MX"/>
        </w:rPr>
      </w:pPr>
    </w:p>
    <w:p w14:paraId="2700C5F6" w14:textId="0DD8F964" w:rsidR="00DA0C56" w:rsidRPr="00677E19" w:rsidRDefault="00522EE0" w:rsidP="00747E2E">
      <w:pPr>
        <w:spacing w:after="0" w:line="240" w:lineRule="auto"/>
        <w:jc w:val="center"/>
        <w:textAlignment w:val="baseline"/>
        <w:rPr>
          <w:rFonts w:ascii="Montserrat" w:eastAsia="Times New Roman" w:hAnsi="Montserrat" w:cs="Times New Roman"/>
          <w:b/>
          <w:bCs/>
          <w:sz w:val="28"/>
          <w:lang w:eastAsia="es-MX"/>
        </w:rPr>
      </w:pPr>
      <w:r w:rsidRPr="00677E19">
        <w:rPr>
          <w:rFonts w:ascii="Montserrat" w:eastAsia="Times New Roman" w:hAnsi="Montserrat" w:cs="Times New Roman"/>
          <w:b/>
          <w:bCs/>
          <w:sz w:val="28"/>
          <w:lang w:eastAsia="es-MX"/>
        </w:rPr>
        <w:t>Gracias por tu esfuerzo.</w:t>
      </w:r>
    </w:p>
    <w:sectPr w:rsidR="00DA0C56" w:rsidRPr="00677E19"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onduit ITC"/>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0273E"/>
    <w:multiLevelType w:val="hybridMultilevel"/>
    <w:tmpl w:val="006EDE4E"/>
    <w:lvl w:ilvl="0" w:tplc="D1E010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42D8A"/>
    <w:multiLevelType w:val="hybridMultilevel"/>
    <w:tmpl w:val="999426E4"/>
    <w:lvl w:ilvl="0" w:tplc="3A183038">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71F2F"/>
    <w:multiLevelType w:val="hybridMultilevel"/>
    <w:tmpl w:val="E58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62561"/>
    <w:multiLevelType w:val="hybridMultilevel"/>
    <w:tmpl w:val="6A0CAE8A"/>
    <w:lvl w:ilvl="0" w:tplc="080A0001">
      <w:start w:val="1"/>
      <w:numFmt w:val="bullet"/>
      <w:lvlText w:val=""/>
      <w:lvlJc w:val="left"/>
      <w:pPr>
        <w:ind w:left="720" w:hanging="360"/>
      </w:pPr>
      <w:rPr>
        <w:rFonts w:ascii="Symbol" w:hAnsi="Symbol" w:hint="default"/>
      </w:rPr>
    </w:lvl>
    <w:lvl w:ilvl="1" w:tplc="5DFC0600">
      <w:start w:val="2"/>
      <w:numFmt w:val="bullet"/>
      <w:lvlText w:val="•"/>
      <w:lvlJc w:val="left"/>
      <w:pPr>
        <w:ind w:left="1800" w:hanging="720"/>
      </w:pPr>
      <w:rPr>
        <w:rFonts w:ascii="Montserrat" w:eastAsia="Times New Roman" w:hAnsi="Montserrat"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3FF4DB2"/>
    <w:multiLevelType w:val="hybridMultilevel"/>
    <w:tmpl w:val="D61A5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A7122"/>
    <w:multiLevelType w:val="hybridMultilevel"/>
    <w:tmpl w:val="E51CF04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D4299"/>
    <w:multiLevelType w:val="hybridMultilevel"/>
    <w:tmpl w:val="41C6A64C"/>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F23911"/>
    <w:multiLevelType w:val="hybridMultilevel"/>
    <w:tmpl w:val="D51648C2"/>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B213F0"/>
    <w:multiLevelType w:val="hybridMultilevel"/>
    <w:tmpl w:val="6AD00AB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CE67A4"/>
    <w:multiLevelType w:val="hybridMultilevel"/>
    <w:tmpl w:val="9750713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B0B75"/>
    <w:multiLevelType w:val="hybridMultilevel"/>
    <w:tmpl w:val="4EB86296"/>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70C3B"/>
    <w:multiLevelType w:val="hybridMultilevel"/>
    <w:tmpl w:val="E2A46DB6"/>
    <w:lvl w:ilvl="0" w:tplc="080A0001">
      <w:start w:val="1"/>
      <w:numFmt w:val="bullet"/>
      <w:lvlText w:val=""/>
      <w:lvlJc w:val="left"/>
      <w:pPr>
        <w:ind w:left="1080" w:hanging="360"/>
      </w:pPr>
      <w:rPr>
        <w:rFonts w:ascii="Symbol" w:hAnsi="Symbol" w:hint="default"/>
      </w:rPr>
    </w:lvl>
    <w:lvl w:ilvl="1" w:tplc="5DFC0600">
      <w:start w:val="2"/>
      <w:numFmt w:val="bullet"/>
      <w:lvlText w:val="•"/>
      <w:lvlJc w:val="left"/>
      <w:pPr>
        <w:ind w:left="2160" w:hanging="720"/>
      </w:pPr>
      <w:rPr>
        <w:rFonts w:ascii="Montserrat" w:eastAsia="Times New Roman" w:hAnsi="Montserrat" w:cs="Segoe U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5666F4"/>
    <w:multiLevelType w:val="hybridMultilevel"/>
    <w:tmpl w:val="EB524DB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A40FAC"/>
    <w:multiLevelType w:val="hybridMultilevel"/>
    <w:tmpl w:val="6F5A706C"/>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FE5582"/>
    <w:multiLevelType w:val="hybridMultilevel"/>
    <w:tmpl w:val="9284448E"/>
    <w:lvl w:ilvl="0" w:tplc="6BF87164">
      <w:start w:val="1"/>
      <w:numFmt w:val="decimal"/>
      <w:lvlText w:val="%1."/>
      <w:lvlJc w:val="left"/>
      <w:pPr>
        <w:ind w:left="1080" w:hanging="720"/>
      </w:pPr>
      <w:rPr>
        <w:rFonts w:hint="default"/>
      </w:rPr>
    </w:lvl>
    <w:lvl w:ilvl="1" w:tplc="53A67F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26"/>
  </w:num>
  <w:num w:numId="5">
    <w:abstractNumId w:val="11"/>
  </w:num>
  <w:num w:numId="6">
    <w:abstractNumId w:val="47"/>
  </w:num>
  <w:num w:numId="7">
    <w:abstractNumId w:val="25"/>
  </w:num>
  <w:num w:numId="8">
    <w:abstractNumId w:val="12"/>
  </w:num>
  <w:num w:numId="9">
    <w:abstractNumId w:val="44"/>
  </w:num>
  <w:num w:numId="10">
    <w:abstractNumId w:val="16"/>
  </w:num>
  <w:num w:numId="11">
    <w:abstractNumId w:val="38"/>
  </w:num>
  <w:num w:numId="12">
    <w:abstractNumId w:val="46"/>
  </w:num>
  <w:num w:numId="13">
    <w:abstractNumId w:val="1"/>
  </w:num>
  <w:num w:numId="14">
    <w:abstractNumId w:val="8"/>
  </w:num>
  <w:num w:numId="15">
    <w:abstractNumId w:val="13"/>
  </w:num>
  <w:num w:numId="16">
    <w:abstractNumId w:val="41"/>
  </w:num>
  <w:num w:numId="17">
    <w:abstractNumId w:val="39"/>
  </w:num>
  <w:num w:numId="18">
    <w:abstractNumId w:val="35"/>
  </w:num>
  <w:num w:numId="19">
    <w:abstractNumId w:val="28"/>
  </w:num>
  <w:num w:numId="20">
    <w:abstractNumId w:val="36"/>
  </w:num>
  <w:num w:numId="21">
    <w:abstractNumId w:val="45"/>
  </w:num>
  <w:num w:numId="22">
    <w:abstractNumId w:val="43"/>
  </w:num>
  <w:num w:numId="23">
    <w:abstractNumId w:val="20"/>
  </w:num>
  <w:num w:numId="24">
    <w:abstractNumId w:val="37"/>
  </w:num>
  <w:num w:numId="25">
    <w:abstractNumId w:val="2"/>
  </w:num>
  <w:num w:numId="26">
    <w:abstractNumId w:val="24"/>
  </w:num>
  <w:num w:numId="27">
    <w:abstractNumId w:val="22"/>
  </w:num>
  <w:num w:numId="28">
    <w:abstractNumId w:val="27"/>
  </w:num>
  <w:num w:numId="29">
    <w:abstractNumId w:val="0"/>
  </w:num>
  <w:num w:numId="30">
    <w:abstractNumId w:val="18"/>
  </w:num>
  <w:num w:numId="31">
    <w:abstractNumId w:val="19"/>
  </w:num>
  <w:num w:numId="32">
    <w:abstractNumId w:val="33"/>
  </w:num>
  <w:num w:numId="33">
    <w:abstractNumId w:val="17"/>
  </w:num>
  <w:num w:numId="34">
    <w:abstractNumId w:val="14"/>
  </w:num>
  <w:num w:numId="35">
    <w:abstractNumId w:val="29"/>
  </w:num>
  <w:num w:numId="36">
    <w:abstractNumId w:val="9"/>
  </w:num>
  <w:num w:numId="37">
    <w:abstractNumId w:val="3"/>
  </w:num>
  <w:num w:numId="38">
    <w:abstractNumId w:val="6"/>
  </w:num>
  <w:num w:numId="39">
    <w:abstractNumId w:val="23"/>
  </w:num>
  <w:num w:numId="40">
    <w:abstractNumId w:val="5"/>
  </w:num>
  <w:num w:numId="41">
    <w:abstractNumId w:val="40"/>
  </w:num>
  <w:num w:numId="42">
    <w:abstractNumId w:val="21"/>
  </w:num>
  <w:num w:numId="43">
    <w:abstractNumId w:val="34"/>
  </w:num>
  <w:num w:numId="44">
    <w:abstractNumId w:val="30"/>
  </w:num>
  <w:num w:numId="45">
    <w:abstractNumId w:val="32"/>
  </w:num>
  <w:num w:numId="46">
    <w:abstractNumId w:val="31"/>
  </w:num>
  <w:num w:numId="47">
    <w:abstractNumId w:val="42"/>
  </w:num>
  <w:num w:numId="4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1763D"/>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742B2"/>
    <w:rsid w:val="00080EA0"/>
    <w:rsid w:val="00084B24"/>
    <w:rsid w:val="00086AC8"/>
    <w:rsid w:val="0009311A"/>
    <w:rsid w:val="0009682E"/>
    <w:rsid w:val="000A0722"/>
    <w:rsid w:val="000A375F"/>
    <w:rsid w:val="000A6163"/>
    <w:rsid w:val="000B0132"/>
    <w:rsid w:val="000B3213"/>
    <w:rsid w:val="000B647F"/>
    <w:rsid w:val="000C0571"/>
    <w:rsid w:val="000C204B"/>
    <w:rsid w:val="000C2E43"/>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20E5"/>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E6E"/>
    <w:rsid w:val="002B69C2"/>
    <w:rsid w:val="002B6A12"/>
    <w:rsid w:val="002B6B02"/>
    <w:rsid w:val="002C62A7"/>
    <w:rsid w:val="002D271E"/>
    <w:rsid w:val="002D5397"/>
    <w:rsid w:val="002E7232"/>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B4E11"/>
    <w:rsid w:val="003C1416"/>
    <w:rsid w:val="003C6F84"/>
    <w:rsid w:val="003C75F0"/>
    <w:rsid w:val="003D2E9B"/>
    <w:rsid w:val="003D3826"/>
    <w:rsid w:val="003E0274"/>
    <w:rsid w:val="003E2740"/>
    <w:rsid w:val="003E518E"/>
    <w:rsid w:val="003F11F4"/>
    <w:rsid w:val="003F5C25"/>
    <w:rsid w:val="00401FAE"/>
    <w:rsid w:val="00403764"/>
    <w:rsid w:val="00404A4F"/>
    <w:rsid w:val="00417AD9"/>
    <w:rsid w:val="004206EB"/>
    <w:rsid w:val="00425D51"/>
    <w:rsid w:val="004329E7"/>
    <w:rsid w:val="00432EF5"/>
    <w:rsid w:val="00440952"/>
    <w:rsid w:val="0044117D"/>
    <w:rsid w:val="00445FEE"/>
    <w:rsid w:val="00447879"/>
    <w:rsid w:val="00450290"/>
    <w:rsid w:val="00450D71"/>
    <w:rsid w:val="00452A15"/>
    <w:rsid w:val="0045374C"/>
    <w:rsid w:val="00464B77"/>
    <w:rsid w:val="00466610"/>
    <w:rsid w:val="00466622"/>
    <w:rsid w:val="00467635"/>
    <w:rsid w:val="00471DFF"/>
    <w:rsid w:val="004773D5"/>
    <w:rsid w:val="00477E5A"/>
    <w:rsid w:val="0048053C"/>
    <w:rsid w:val="00481F2B"/>
    <w:rsid w:val="00482173"/>
    <w:rsid w:val="0048356D"/>
    <w:rsid w:val="0049239D"/>
    <w:rsid w:val="004957A5"/>
    <w:rsid w:val="004A0232"/>
    <w:rsid w:val="004A1FC0"/>
    <w:rsid w:val="004A27D8"/>
    <w:rsid w:val="004A7307"/>
    <w:rsid w:val="004B001B"/>
    <w:rsid w:val="004B0E4C"/>
    <w:rsid w:val="004C3C54"/>
    <w:rsid w:val="004C5C0A"/>
    <w:rsid w:val="004C7708"/>
    <w:rsid w:val="004D03BA"/>
    <w:rsid w:val="004D1800"/>
    <w:rsid w:val="004D496D"/>
    <w:rsid w:val="004E136F"/>
    <w:rsid w:val="004E7F17"/>
    <w:rsid w:val="004F325D"/>
    <w:rsid w:val="004F4542"/>
    <w:rsid w:val="004F4945"/>
    <w:rsid w:val="00513A78"/>
    <w:rsid w:val="00515D40"/>
    <w:rsid w:val="005224A0"/>
    <w:rsid w:val="00522EE0"/>
    <w:rsid w:val="00524D98"/>
    <w:rsid w:val="00526339"/>
    <w:rsid w:val="005307C5"/>
    <w:rsid w:val="005353BE"/>
    <w:rsid w:val="00537656"/>
    <w:rsid w:val="005440AF"/>
    <w:rsid w:val="00546438"/>
    <w:rsid w:val="005533D0"/>
    <w:rsid w:val="005535AB"/>
    <w:rsid w:val="00553659"/>
    <w:rsid w:val="005543E6"/>
    <w:rsid w:val="00556C8A"/>
    <w:rsid w:val="00557493"/>
    <w:rsid w:val="00567A73"/>
    <w:rsid w:val="00576ABD"/>
    <w:rsid w:val="0058257E"/>
    <w:rsid w:val="00582A15"/>
    <w:rsid w:val="00593E6A"/>
    <w:rsid w:val="00596257"/>
    <w:rsid w:val="005965F2"/>
    <w:rsid w:val="005968AE"/>
    <w:rsid w:val="005A33C8"/>
    <w:rsid w:val="005A3F7B"/>
    <w:rsid w:val="005A499D"/>
    <w:rsid w:val="005A6023"/>
    <w:rsid w:val="005B096C"/>
    <w:rsid w:val="005B09F1"/>
    <w:rsid w:val="005B31BF"/>
    <w:rsid w:val="005B47A2"/>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1B1"/>
    <w:rsid w:val="00661356"/>
    <w:rsid w:val="00662474"/>
    <w:rsid w:val="00667761"/>
    <w:rsid w:val="006702F5"/>
    <w:rsid w:val="00672B91"/>
    <w:rsid w:val="00674266"/>
    <w:rsid w:val="00675879"/>
    <w:rsid w:val="00677E1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3C3F"/>
    <w:rsid w:val="00704648"/>
    <w:rsid w:val="00704673"/>
    <w:rsid w:val="00704957"/>
    <w:rsid w:val="00707DD7"/>
    <w:rsid w:val="007113DD"/>
    <w:rsid w:val="0071446A"/>
    <w:rsid w:val="00715407"/>
    <w:rsid w:val="00722236"/>
    <w:rsid w:val="00727A00"/>
    <w:rsid w:val="007301D2"/>
    <w:rsid w:val="007336AB"/>
    <w:rsid w:val="00736202"/>
    <w:rsid w:val="007449D5"/>
    <w:rsid w:val="00747E2E"/>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4B40"/>
    <w:rsid w:val="007A7F73"/>
    <w:rsid w:val="007B1250"/>
    <w:rsid w:val="007B5BED"/>
    <w:rsid w:val="007B6D74"/>
    <w:rsid w:val="007C085C"/>
    <w:rsid w:val="007C0E69"/>
    <w:rsid w:val="007C7243"/>
    <w:rsid w:val="007D0542"/>
    <w:rsid w:val="007D1AA0"/>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14A"/>
    <w:rsid w:val="008214E7"/>
    <w:rsid w:val="008339C6"/>
    <w:rsid w:val="008368AE"/>
    <w:rsid w:val="00841732"/>
    <w:rsid w:val="00841AF8"/>
    <w:rsid w:val="00842CD0"/>
    <w:rsid w:val="00844CDE"/>
    <w:rsid w:val="00845254"/>
    <w:rsid w:val="00846301"/>
    <w:rsid w:val="00850A02"/>
    <w:rsid w:val="00850F26"/>
    <w:rsid w:val="00856F71"/>
    <w:rsid w:val="00857CDF"/>
    <w:rsid w:val="00860385"/>
    <w:rsid w:val="00864732"/>
    <w:rsid w:val="0087028C"/>
    <w:rsid w:val="0087329A"/>
    <w:rsid w:val="00884877"/>
    <w:rsid w:val="008851AE"/>
    <w:rsid w:val="00885786"/>
    <w:rsid w:val="008872CD"/>
    <w:rsid w:val="008915EB"/>
    <w:rsid w:val="00893C26"/>
    <w:rsid w:val="00894257"/>
    <w:rsid w:val="008A1E91"/>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142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21B"/>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51FF"/>
    <w:rsid w:val="00A9641A"/>
    <w:rsid w:val="00A96772"/>
    <w:rsid w:val="00AA797A"/>
    <w:rsid w:val="00AB14F7"/>
    <w:rsid w:val="00AB2E5C"/>
    <w:rsid w:val="00AC2095"/>
    <w:rsid w:val="00AC7BD8"/>
    <w:rsid w:val="00AD2627"/>
    <w:rsid w:val="00AE020F"/>
    <w:rsid w:val="00AE1620"/>
    <w:rsid w:val="00AE20F9"/>
    <w:rsid w:val="00AE2465"/>
    <w:rsid w:val="00AE362B"/>
    <w:rsid w:val="00AE447A"/>
    <w:rsid w:val="00AE6357"/>
    <w:rsid w:val="00AF3796"/>
    <w:rsid w:val="00B003DB"/>
    <w:rsid w:val="00B017A1"/>
    <w:rsid w:val="00B052B0"/>
    <w:rsid w:val="00B076E0"/>
    <w:rsid w:val="00B126D3"/>
    <w:rsid w:val="00B12E52"/>
    <w:rsid w:val="00B14CE3"/>
    <w:rsid w:val="00B16884"/>
    <w:rsid w:val="00B16D7F"/>
    <w:rsid w:val="00B200B3"/>
    <w:rsid w:val="00B22AD8"/>
    <w:rsid w:val="00B26A77"/>
    <w:rsid w:val="00B30645"/>
    <w:rsid w:val="00B313C5"/>
    <w:rsid w:val="00B36B06"/>
    <w:rsid w:val="00B504E7"/>
    <w:rsid w:val="00B543EE"/>
    <w:rsid w:val="00B55CE8"/>
    <w:rsid w:val="00B63B72"/>
    <w:rsid w:val="00B6513F"/>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6A3"/>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4809"/>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2631"/>
    <w:rsid w:val="00D9412D"/>
    <w:rsid w:val="00DA0C56"/>
    <w:rsid w:val="00DB016D"/>
    <w:rsid w:val="00DB4D08"/>
    <w:rsid w:val="00DC1B6C"/>
    <w:rsid w:val="00DC29CE"/>
    <w:rsid w:val="00DC3C01"/>
    <w:rsid w:val="00DC5399"/>
    <w:rsid w:val="00DD1897"/>
    <w:rsid w:val="00DD3A18"/>
    <w:rsid w:val="00DD43C0"/>
    <w:rsid w:val="00DD5686"/>
    <w:rsid w:val="00DE349F"/>
    <w:rsid w:val="00DE4F3C"/>
    <w:rsid w:val="00DE5732"/>
    <w:rsid w:val="00DE5CD6"/>
    <w:rsid w:val="00DE7024"/>
    <w:rsid w:val="00DF3D42"/>
    <w:rsid w:val="00DF665F"/>
    <w:rsid w:val="00DF7331"/>
    <w:rsid w:val="00E04B24"/>
    <w:rsid w:val="00E0724C"/>
    <w:rsid w:val="00E126D9"/>
    <w:rsid w:val="00E17C49"/>
    <w:rsid w:val="00E21FA9"/>
    <w:rsid w:val="00E24C56"/>
    <w:rsid w:val="00E31238"/>
    <w:rsid w:val="00E3547D"/>
    <w:rsid w:val="00E36F02"/>
    <w:rsid w:val="00E37B38"/>
    <w:rsid w:val="00E4204E"/>
    <w:rsid w:val="00E437F1"/>
    <w:rsid w:val="00E55017"/>
    <w:rsid w:val="00E56087"/>
    <w:rsid w:val="00E649B4"/>
    <w:rsid w:val="00E65611"/>
    <w:rsid w:val="00E65782"/>
    <w:rsid w:val="00E67527"/>
    <w:rsid w:val="00E6765C"/>
    <w:rsid w:val="00E779B7"/>
    <w:rsid w:val="00E814E1"/>
    <w:rsid w:val="00E82D29"/>
    <w:rsid w:val="00E8496D"/>
    <w:rsid w:val="00E90B7C"/>
    <w:rsid w:val="00E90DF4"/>
    <w:rsid w:val="00E92A52"/>
    <w:rsid w:val="00E94F56"/>
    <w:rsid w:val="00E9559B"/>
    <w:rsid w:val="00E9633B"/>
    <w:rsid w:val="00EA1C58"/>
    <w:rsid w:val="00EA3337"/>
    <w:rsid w:val="00EA49AE"/>
    <w:rsid w:val="00EB5679"/>
    <w:rsid w:val="00EB5C05"/>
    <w:rsid w:val="00EB67E3"/>
    <w:rsid w:val="00EB7E78"/>
    <w:rsid w:val="00EC3E47"/>
    <w:rsid w:val="00EC57E1"/>
    <w:rsid w:val="00EC5B69"/>
    <w:rsid w:val="00ED1DF4"/>
    <w:rsid w:val="00ED3664"/>
    <w:rsid w:val="00ED4790"/>
    <w:rsid w:val="00ED5C92"/>
    <w:rsid w:val="00ED7730"/>
    <w:rsid w:val="00EE02D6"/>
    <w:rsid w:val="00EE1414"/>
    <w:rsid w:val="00EE1C84"/>
    <w:rsid w:val="00EE45CE"/>
    <w:rsid w:val="00EF25F3"/>
    <w:rsid w:val="00EF38AE"/>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0603"/>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E7D54"/>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paragraph" w:styleId="Ttulo5">
    <w:name w:val="heading 5"/>
    <w:basedOn w:val="Normal"/>
    <w:next w:val="Normal"/>
    <w:link w:val="Ttulo5Car"/>
    <w:uiPriority w:val="9"/>
    <w:semiHidden/>
    <w:unhideWhenUsed/>
    <w:qFormat/>
    <w:rsid w:val="00FE7D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table" w:styleId="Tablaconcuadrcula6concolores-nfasis2">
    <w:name w:val="Grid Table 6 Colorful Accent 2"/>
    <w:basedOn w:val="Tablanormal"/>
    <w:uiPriority w:val="51"/>
    <w:rsid w:val="00FE7D54"/>
    <w:pPr>
      <w:spacing w:after="0" w:line="240" w:lineRule="auto"/>
      <w:jc w:val="both"/>
    </w:pPr>
    <w:rPr>
      <w:rFonts w:eastAsiaTheme="minorEastAsia"/>
      <w:color w:val="C45911" w:themeColor="accent2" w:themeShade="BF"/>
      <w:sz w:val="20"/>
      <w:szCs w:val="20"/>
      <w:lang w:val="es-MX"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2">
    <w:name w:val="Grid Table 5 Dark Accent 2"/>
    <w:basedOn w:val="Tablanormal"/>
    <w:uiPriority w:val="50"/>
    <w:rsid w:val="00FE7D54"/>
    <w:pPr>
      <w:spacing w:after="0" w:line="240" w:lineRule="auto"/>
      <w:jc w:val="both"/>
    </w:pPr>
    <w:rPr>
      <w:rFonts w:eastAsiaTheme="minorEastAsia"/>
      <w:sz w:val="20"/>
      <w:szCs w:val="20"/>
      <w:lang w:val="es-MX"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5Car">
    <w:name w:val="Título 5 Car"/>
    <w:basedOn w:val="Fuentedeprrafopredeter"/>
    <w:link w:val="Ttulo5"/>
    <w:uiPriority w:val="9"/>
    <w:semiHidden/>
    <w:rsid w:val="00FE7D54"/>
    <w:rPr>
      <w:rFonts w:asciiTheme="majorHAnsi" w:eastAsiaTheme="majorEastAsia" w:hAnsiTheme="majorHAnsi" w:cstheme="majorBidi"/>
      <w:color w:val="2E74B5" w:themeColor="accent1" w:themeShade="BF"/>
      <w:lang w:val="es-MX"/>
    </w:rPr>
  </w:style>
  <w:style w:type="character" w:styleId="Mencinsinresolver">
    <w:name w:val="Unresolved Mention"/>
    <w:basedOn w:val="Fuentedeprrafopredeter"/>
    <w:uiPriority w:val="99"/>
    <w:semiHidden/>
    <w:unhideWhenUsed/>
    <w:rsid w:val="00821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58706">
      <w:bodyDiv w:val="1"/>
      <w:marLeft w:val="0"/>
      <w:marRight w:val="0"/>
      <w:marTop w:val="0"/>
      <w:marBottom w:val="0"/>
      <w:divBdr>
        <w:top w:val="none" w:sz="0" w:space="0" w:color="auto"/>
        <w:left w:val="none" w:sz="0" w:space="0" w:color="auto"/>
        <w:bottom w:val="none" w:sz="0" w:space="0" w:color="auto"/>
        <w:right w:val="none" w:sz="0" w:space="0" w:color="auto"/>
      </w:divBdr>
    </w:div>
    <w:div w:id="661467888">
      <w:bodyDiv w:val="1"/>
      <w:marLeft w:val="0"/>
      <w:marRight w:val="0"/>
      <w:marTop w:val="0"/>
      <w:marBottom w:val="0"/>
      <w:divBdr>
        <w:top w:val="none" w:sz="0" w:space="0" w:color="auto"/>
        <w:left w:val="none" w:sz="0" w:space="0" w:color="auto"/>
        <w:bottom w:val="none" w:sz="0" w:space="0" w:color="auto"/>
        <w:right w:val="none" w:sz="0" w:space="0" w:color="auto"/>
      </w:divBdr>
    </w:div>
    <w:div w:id="704987623">
      <w:bodyDiv w:val="1"/>
      <w:marLeft w:val="0"/>
      <w:marRight w:val="0"/>
      <w:marTop w:val="0"/>
      <w:marBottom w:val="0"/>
      <w:divBdr>
        <w:top w:val="none" w:sz="0" w:space="0" w:color="auto"/>
        <w:left w:val="none" w:sz="0" w:space="0" w:color="auto"/>
        <w:bottom w:val="none" w:sz="0" w:space="0" w:color="auto"/>
        <w:right w:val="none" w:sz="0" w:space="0" w:color="auto"/>
      </w:divBdr>
    </w:div>
    <w:div w:id="859468874">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09487848">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469274328">
      <w:bodyDiv w:val="1"/>
      <w:marLeft w:val="0"/>
      <w:marRight w:val="0"/>
      <w:marTop w:val="0"/>
      <w:marBottom w:val="0"/>
      <w:divBdr>
        <w:top w:val="none" w:sz="0" w:space="0" w:color="auto"/>
        <w:left w:val="none" w:sz="0" w:space="0" w:color="auto"/>
        <w:bottom w:val="none" w:sz="0" w:space="0" w:color="auto"/>
        <w:right w:val="none" w:sz="0" w:space="0" w:color="auto"/>
      </w:divBdr>
    </w:div>
    <w:div w:id="1476213985">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88914285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8gsY-xNSet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5t5fMTrem1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19C7E-F9C2-4824-85A8-199DC099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2298</Words>
  <Characters>12642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4</cp:revision>
  <dcterms:created xsi:type="dcterms:W3CDTF">2021-02-05T03:43:00Z</dcterms:created>
  <dcterms:modified xsi:type="dcterms:W3CDTF">2021-02-05T04:17:00Z</dcterms:modified>
</cp:coreProperties>
</file>