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FF7AD3">
        <w:rPr>
          <w:rFonts w:ascii="Montserrat" w:eastAsia="Montserrat" w:hAnsi="Montserrat" w:cs="Montserrat"/>
          <w:b/>
          <w:color w:val="000000"/>
          <w:sz w:val="56"/>
          <w:szCs w:val="56"/>
        </w:rPr>
        <w:t>22</w:t>
      </w:r>
    </w:p>
    <w:p w14:paraId="7498EE7F" w14:textId="2427A2DF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DB290D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nero</w:t>
      </w:r>
    </w:p>
    <w:p w14:paraId="2A0277BF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</w:p>
    <w:p w14:paraId="300EA727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  <w:r w:rsidRPr="00FF7AD3">
        <w:rPr>
          <w:rFonts w:ascii="Montserrat" w:eastAsia="Montserrat" w:hAnsi="Montserrat" w:cs="Montserrat"/>
          <w:i/>
          <w:color w:val="000000"/>
          <w:sz w:val="48"/>
          <w:szCs w:val="48"/>
        </w:rPr>
        <w:t>Cajas de regalo</w:t>
      </w:r>
    </w:p>
    <w:p w14:paraId="3D2F440E" w14:textId="04C0BD8A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71341ACA" w14:textId="77777777" w:rsidR="00DB290D" w:rsidRPr="00FF7AD3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5952B276" w14:textId="76F4B868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Pr="00FF7AD3">
        <w:rPr>
          <w:rFonts w:ascii="Montserrat" w:eastAsia="Montserrat" w:hAnsi="Montserrat" w:cs="Montserrat"/>
          <w:i/>
        </w:rPr>
        <w:t>Construye y describe figuras y cuerpos geométricos.</w:t>
      </w:r>
    </w:p>
    <w:p w14:paraId="255365E5" w14:textId="77777777" w:rsidR="00DB290D" w:rsidRPr="00FF7AD3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4954FDA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  <w:b/>
          <w:i/>
        </w:rPr>
        <w:t xml:space="preserve">Énfasis: </w:t>
      </w:r>
      <w:r w:rsidRPr="00FF7AD3">
        <w:rPr>
          <w:rFonts w:ascii="Montserrat" w:eastAsia="Montserrat" w:hAnsi="Montserrat" w:cs="Montserrat"/>
          <w:i/>
        </w:rPr>
        <w:t>Reconocer las características de los cuerpos geométricos.</w:t>
      </w:r>
    </w:p>
    <w:p w14:paraId="7F25491D" w14:textId="0B78BC44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DB276A" w14:textId="77777777" w:rsidR="00DB290D" w:rsidRPr="00FF7AD3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2E574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6D98029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8C1A87C" w14:textId="6913DB01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Reconocerás las características de los cuerpos geométricos.</w:t>
      </w:r>
      <w:r w:rsidR="00DB290D" w:rsidRPr="00FF7AD3">
        <w:rPr>
          <w:rFonts w:ascii="Montserrat" w:eastAsia="Montserrat" w:hAnsi="Montserrat" w:cs="Montserrat"/>
          <w:color w:val="000000"/>
        </w:rPr>
        <w:t xml:space="preserve"> Y c</w:t>
      </w:r>
      <w:r w:rsidRPr="00FF7AD3">
        <w:rPr>
          <w:rFonts w:ascii="Montserrat" w:eastAsia="Montserrat" w:hAnsi="Montserrat" w:cs="Montserrat"/>
          <w:color w:val="000000"/>
        </w:rPr>
        <w:t>onstruirás y descubrirás figuras y cuerpos geométricos.</w:t>
      </w:r>
    </w:p>
    <w:p w14:paraId="486982F3" w14:textId="39C5B784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11E09FC" w14:textId="77777777" w:rsidR="00DB290D" w:rsidRPr="00FF7AD3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2D17F51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A0E1481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93556AE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En esta sesión vas a reafirmar cómo clasificar los cuerpos geométricos de acuerdo a sus características.</w:t>
      </w:r>
    </w:p>
    <w:p w14:paraId="6E4B256E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3E7CD18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¿Recuerdas que en sesiones anteriores aprendiste que los cuerpos geométricos son aquellos que ocupan un volumen en el espacio?</w:t>
      </w:r>
    </w:p>
    <w:p w14:paraId="7EB3ED5A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7A59B84" w14:textId="5689864E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Y, por lo tanto, tienen tres dimensiones: alto, ancho y largo; y otra característica importante, es que están compuestos por figuras geométricas.</w:t>
      </w:r>
    </w:p>
    <w:p w14:paraId="74F25266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74C00AE" w14:textId="2871E9E1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bookmarkStart w:id="1" w:name="_GoBack"/>
      <w:r w:rsidRPr="00FF7AD3">
        <w:rPr>
          <w:rFonts w:ascii="Montserrat" w:eastAsia="Montserrat" w:hAnsi="Montserrat" w:cs="Montserrat"/>
          <w:noProof/>
          <w:color w:val="000000"/>
          <w:lang w:val="en-US" w:eastAsia="en-US"/>
        </w:rPr>
        <w:drawing>
          <wp:inline distT="0" distB="0" distL="0" distR="0" wp14:anchorId="092BDE23" wp14:editId="5B73E2C1">
            <wp:extent cx="1185545" cy="904875"/>
            <wp:effectExtent l="0" t="0" r="0" b="9525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388"/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925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</w:p>
    <w:p w14:paraId="352634C8" w14:textId="77777777" w:rsidR="00DB290D" w:rsidRPr="00FF7AD3" w:rsidRDefault="00DB290D" w:rsidP="00395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14:paraId="09C2D201" w14:textId="15C3A08B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Observa las siguientes figuras geométricas y los cuerpos geométricos: cuadrado, rectángulo, triángulo, hexágono, círculo cubo, prisma triangular, prisma cuadrangular, prisma hexagonal, prisma pentagonal y cilindro.</w:t>
      </w:r>
    </w:p>
    <w:p w14:paraId="0D285D1B" w14:textId="74198ECA" w:rsidR="000460B8" w:rsidRPr="00FF7AD3" w:rsidRDefault="004F128B" w:rsidP="004F1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 w:rsidRPr="004F128B">
        <w:rPr>
          <w:rFonts w:ascii="Montserrat" w:eastAsia="Montserrat" w:hAnsi="Montserrat" w:cs="Montserrat"/>
          <w:color w:val="000000"/>
        </w:rPr>
        <w:drawing>
          <wp:inline distT="0" distB="0" distL="0" distR="0" wp14:anchorId="1A15C149" wp14:editId="4FA4BDC6">
            <wp:extent cx="5143500" cy="2095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89CD0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3F4C6C1" w14:textId="5A5C9CC8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Identifica que figuras geométricas tienen los cuerpos geométricos, por ejemplo: el prisma hexagonal, tiene caras rectangulares y dos caras en forma de hexágono.</w:t>
      </w:r>
    </w:p>
    <w:p w14:paraId="2DF7804C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079C93C" w14:textId="7F3B487E" w:rsidR="000460B8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2058FCDE" wp14:editId="26BC6562">
            <wp:extent cx="1252537" cy="750066"/>
            <wp:effectExtent l="0" t="0" r="508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537" cy="7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9C4A9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C6A5445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Debes realizar este mismo ejercicio con todos los cuerpos geométricos.</w:t>
      </w:r>
    </w:p>
    <w:p w14:paraId="162FC2D8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152A1F9" w14:textId="25B3CA49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Se pueden clasificar los cuerpos geométricos en dos grupos: prismas y cuerpos redondos.</w:t>
      </w:r>
    </w:p>
    <w:p w14:paraId="7D64083D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A1CAE91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noProof/>
          <w:color w:val="000000"/>
          <w:lang w:val="en-US" w:eastAsia="en-US"/>
        </w:rPr>
        <w:drawing>
          <wp:inline distT="0" distB="0" distL="0" distR="0" wp14:anchorId="238B5ACF" wp14:editId="37B391C3">
            <wp:extent cx="2524125" cy="1443038"/>
            <wp:effectExtent l="0" t="0" r="0" b="508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038" cy="1450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61B3BC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43922F1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Ahora clasifica los cuerpos geométricos de la actividad anterior. Revisa cada cuerpo geométrico e identifica si tienen caras planas o curvas.</w:t>
      </w:r>
    </w:p>
    <w:p w14:paraId="6EFE43C0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B7A128A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Observa una cápsula de Agustín y Carola, donde te ayuda a identifica algunas características de los prismas.</w:t>
      </w:r>
    </w:p>
    <w:p w14:paraId="0526004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DE5EDA7" w14:textId="77777777" w:rsidR="000460B8" w:rsidRPr="00FF7AD3" w:rsidRDefault="00E42974" w:rsidP="00FF7A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</w:rPr>
      </w:pPr>
      <w:r w:rsidRPr="00FF7AD3">
        <w:rPr>
          <w:rFonts w:ascii="Montserrat" w:eastAsia="Montserrat" w:hAnsi="Montserrat" w:cs="Montserrat"/>
          <w:b/>
          <w:color w:val="000000"/>
        </w:rPr>
        <w:lastRenderedPageBreak/>
        <w:t>Agustín y Carola PRISMAS.</w:t>
      </w:r>
    </w:p>
    <w:p w14:paraId="1FD72D9D" w14:textId="7B8D9247" w:rsidR="000460B8" w:rsidRPr="00316326" w:rsidRDefault="004F128B" w:rsidP="00316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hyperlink r:id="rId9" w:history="1">
        <w:r w:rsidR="00493B16" w:rsidRPr="00316326">
          <w:rPr>
            <w:rStyle w:val="Hipervnculo"/>
            <w:rFonts w:ascii="Montserrat" w:hAnsi="Montserrat"/>
          </w:rPr>
          <w:t>https://youtu.be/M0OmlVaLcCA</w:t>
        </w:r>
      </w:hyperlink>
    </w:p>
    <w:p w14:paraId="586E7CB1" w14:textId="77777777" w:rsidR="00493B16" w:rsidRPr="00FF7AD3" w:rsidRDefault="00493B1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CFD9EE7" w14:textId="353D1B4C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Al igual que Carola, tú también puedes armar unas cajitas para regalos. Observa las tres cajas desarmadas.</w:t>
      </w:r>
    </w:p>
    <w:p w14:paraId="044CF812" w14:textId="77777777" w:rsidR="004F128B" w:rsidRDefault="004F128B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660F51C" w14:textId="2A4F04CF" w:rsidR="000460B8" w:rsidRPr="00FF7AD3" w:rsidRDefault="004F128B" w:rsidP="004F1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 w:rsidRPr="004F128B">
        <w:rPr>
          <w:rFonts w:ascii="Montserrat" w:eastAsia="Montserrat" w:hAnsi="Montserrat" w:cs="Montserrat"/>
          <w:color w:val="000000"/>
        </w:rPr>
        <w:drawing>
          <wp:inline distT="0" distB="0" distL="0" distR="0" wp14:anchorId="30D66604" wp14:editId="2C14856A">
            <wp:extent cx="3152775" cy="1114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13F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B1351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Identifican el número de caras, las aristas y sus vértices.</w:t>
      </w:r>
    </w:p>
    <w:p w14:paraId="6F33730F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3D1F785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911608A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20CDE2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25459A43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hAnsi="Montserrat"/>
          <w:noProof/>
          <w:lang w:val="en-US" w:eastAsia="en-US"/>
        </w:rPr>
        <w:drawing>
          <wp:inline distT="0" distB="0" distL="0" distR="0" wp14:anchorId="54F590AD" wp14:editId="76978544">
            <wp:extent cx="2161955" cy="2562225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123" cy="2608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BD2CE" w14:textId="77777777" w:rsidR="000460B8" w:rsidRPr="00FF7AD3" w:rsidRDefault="004F128B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2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57DF2"/>
    <w:rsid w:val="000E1067"/>
    <w:rsid w:val="002C3207"/>
    <w:rsid w:val="0031218D"/>
    <w:rsid w:val="00314203"/>
    <w:rsid w:val="00316326"/>
    <w:rsid w:val="00395EF2"/>
    <w:rsid w:val="003961C6"/>
    <w:rsid w:val="004822F8"/>
    <w:rsid w:val="00493B16"/>
    <w:rsid w:val="004F128B"/>
    <w:rsid w:val="00505556"/>
    <w:rsid w:val="00565B69"/>
    <w:rsid w:val="00643C42"/>
    <w:rsid w:val="00716E36"/>
    <w:rsid w:val="00844430"/>
    <w:rsid w:val="009E3929"/>
    <w:rsid w:val="00A8117F"/>
    <w:rsid w:val="00C24124"/>
    <w:rsid w:val="00C62A1A"/>
    <w:rsid w:val="00DB290D"/>
    <w:rsid w:val="00E42974"/>
    <w:rsid w:val="00E51422"/>
    <w:rsid w:val="00EF7983"/>
    <w:rsid w:val="00F03E3C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libros.conaliteg.gob.mx/P2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youtu.be/M0OmlVaLc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2021-01-01T18:37:00Z</dcterms:created>
  <dcterms:modified xsi:type="dcterms:W3CDTF">2021-01-11T12:09:00Z</dcterms:modified>
</cp:coreProperties>
</file>