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FF7AD3">
        <w:rPr>
          <w:rFonts w:ascii="Montserrat" w:eastAsia="Montserrat" w:hAnsi="Montserrat" w:cs="Montserrat"/>
          <w:b/>
          <w:color w:val="000000"/>
          <w:sz w:val="56"/>
          <w:szCs w:val="56"/>
        </w:rPr>
        <w:t>22</w:t>
      </w:r>
    </w:p>
    <w:p w14:paraId="7498EE7F" w14:textId="2427A2DF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DB290D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  <w:proofErr w:type="gramEnd"/>
    </w:p>
    <w:p w14:paraId="2A0277BF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42F213F" w14:textId="1437B969" w:rsidR="000460B8" w:rsidRP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edio</w:t>
      </w:r>
    </w:p>
    <w:p w14:paraId="6F1B3A89" w14:textId="77777777" w:rsidR="000460B8" w:rsidRPr="00395EF2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14:paraId="02A1930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r w:rsidRPr="00FF7AD3">
        <w:rPr>
          <w:rFonts w:ascii="Montserrat" w:eastAsia="Montserrat" w:hAnsi="Montserrat" w:cs="Montserrat"/>
          <w:i/>
          <w:color w:val="000000"/>
          <w:sz w:val="48"/>
          <w:szCs w:val="48"/>
        </w:rPr>
        <w:t>Las reglas son importantes</w:t>
      </w:r>
    </w:p>
    <w:p w14:paraId="0B91634F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39B8E4A" w14:textId="2614F7BA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Distingue y sugiere reglas de convivencia que favorecen el trato respetuoso e igualitario en los sitios donde interactúa.</w:t>
      </w:r>
    </w:p>
    <w:p w14:paraId="0D706294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1AE8D61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Identificar la función de las reglas en los juegos.</w:t>
      </w:r>
    </w:p>
    <w:p w14:paraId="0072B15C" w14:textId="2B829099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AF20656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0AD835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A155586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F7EED0B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Identificarás y sugerirás reglas de convivencia que favorezcan el trato respetuoso e igualitario en los sitios donde interactúas.</w:t>
      </w:r>
    </w:p>
    <w:p w14:paraId="6358801B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378617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E200AFA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5204DE" w14:textId="5FF477FC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Durante estos días has realizado un repaso de algunos temas, el día de hoy continua sobre un tema importante que tiene que ver con la convivencia pacífica y la organización de actividades. ¿Saben de qué tema</w:t>
      </w:r>
      <w:r w:rsidR="00395EF2">
        <w:rPr>
          <w:rFonts w:ascii="Montserrat" w:eastAsia="Montserrat" w:hAnsi="Montserrat" w:cs="Montserrat"/>
        </w:rPr>
        <w:t xml:space="preserve"> se trata</w:t>
      </w:r>
      <w:r w:rsidRPr="00FF7AD3">
        <w:rPr>
          <w:rFonts w:ascii="Montserrat" w:eastAsia="Montserrat" w:hAnsi="Montserrat" w:cs="Montserrat"/>
        </w:rPr>
        <w:t>?</w:t>
      </w:r>
    </w:p>
    <w:p w14:paraId="6B918FA3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405B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Tiene que ver con organización y convivencia pacífica puede estar relacionado con las reglas. En esta sesión vas a recordar la importancia de las reglas no solo en el juego sino en la vida.</w:t>
      </w:r>
    </w:p>
    <w:p w14:paraId="2216222D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29D856" w14:textId="1B2EC46D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Para ello, vas a jugar un juego llamado “El río salvaje”.</w:t>
      </w:r>
    </w:p>
    <w:p w14:paraId="4E5D39BA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C7048" w14:textId="6C323BA6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Leerás unas preguntas y si contestas correctamente tienes derecho a avanzar poniendo una piedra sobre el agua, la cual te va a ayudar a salvarte de caer en el río.</w:t>
      </w:r>
    </w:p>
    <w:p w14:paraId="5E273608" w14:textId="77777777" w:rsidR="00395EF2" w:rsidRPr="00FF7AD3" w:rsidRDefault="00395EF2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EC6095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FF7AD3">
        <w:rPr>
          <w:rFonts w:ascii="Montserrat" w:eastAsia="Arial" w:hAnsi="Montserrat" w:cs="Arial"/>
          <w:noProof/>
          <w:lang w:val="en-US" w:eastAsia="en-US"/>
        </w:rPr>
        <w:lastRenderedPageBreak/>
        <w:drawing>
          <wp:inline distT="0" distB="0" distL="0" distR="0" wp14:anchorId="28749E7C" wp14:editId="02E2FF41">
            <wp:extent cx="966788" cy="528638"/>
            <wp:effectExtent l="0" t="0" r="5080" b="5080"/>
            <wp:docPr id="18" name="image8.png" descr="C:\Users\DANY\Downloads\pied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DANY\Downloads\piedra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470" cy="532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421995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DC40B8" w14:textId="61109217" w:rsidR="000460B8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Pide permiso a papá o mamá para dibujar </w:t>
      </w:r>
      <w:r w:rsidR="00E42974" w:rsidRPr="00FF7AD3">
        <w:rPr>
          <w:rFonts w:ascii="Montserrat" w:eastAsia="Montserrat" w:hAnsi="Montserrat" w:cs="Montserrat"/>
          <w:color w:val="000000"/>
        </w:rPr>
        <w:t>en el piso</w:t>
      </w:r>
      <w:r>
        <w:rPr>
          <w:rFonts w:ascii="Montserrat" w:eastAsia="Montserrat" w:hAnsi="Montserrat" w:cs="Montserrat"/>
          <w:color w:val="000000"/>
        </w:rPr>
        <w:t xml:space="preserve"> dos líneas</w:t>
      </w:r>
      <w:r w:rsidR="00E42974" w:rsidRPr="00FF7AD3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que represente </w:t>
      </w:r>
      <w:r w:rsidR="00E42974" w:rsidRPr="00FF7AD3">
        <w:rPr>
          <w:rFonts w:ascii="Montserrat" w:eastAsia="Montserrat" w:hAnsi="Montserrat" w:cs="Montserrat"/>
          <w:color w:val="000000"/>
        </w:rPr>
        <w:t>un río</w:t>
      </w:r>
      <w:r w:rsidR="000E1067">
        <w:rPr>
          <w:rFonts w:ascii="Montserrat" w:eastAsia="Montserrat" w:hAnsi="Montserrat" w:cs="Montserrat"/>
          <w:color w:val="000000"/>
        </w:rPr>
        <w:t>,</w:t>
      </w:r>
      <w:r w:rsidR="00E42974" w:rsidRPr="00FF7AD3">
        <w:rPr>
          <w:rFonts w:ascii="Montserrat" w:eastAsia="Montserrat" w:hAnsi="Montserrat" w:cs="Montserrat"/>
          <w:color w:val="000000"/>
        </w:rPr>
        <w:t xml:space="preserve"> debes pasar </w:t>
      </w:r>
      <w:r w:rsidR="000E1067">
        <w:rPr>
          <w:rFonts w:ascii="Montserrat" w:eastAsia="Montserrat" w:hAnsi="Montserrat" w:cs="Montserrat"/>
          <w:color w:val="000000"/>
        </w:rPr>
        <w:t xml:space="preserve">de un lado </w:t>
      </w:r>
      <w:r w:rsidR="00E42974" w:rsidRPr="00FF7AD3">
        <w:rPr>
          <w:rFonts w:ascii="Montserrat" w:eastAsia="Montserrat" w:hAnsi="Montserrat" w:cs="Montserrat"/>
          <w:color w:val="000000"/>
        </w:rPr>
        <w:t>al otro lado, para poder hacerlo necesitas colocar unas piedras</w:t>
      </w:r>
      <w:r w:rsidR="000E1067">
        <w:rPr>
          <w:rFonts w:ascii="Montserrat" w:eastAsia="Montserrat" w:hAnsi="Montserrat" w:cs="Montserrat"/>
          <w:color w:val="000000"/>
        </w:rPr>
        <w:t>, las puedes representar con objetos</w:t>
      </w:r>
      <w:r w:rsidR="00E42974" w:rsidRPr="00FF7AD3">
        <w:rPr>
          <w:rFonts w:ascii="Montserrat" w:eastAsia="Montserrat" w:hAnsi="Montserrat" w:cs="Montserrat"/>
          <w:color w:val="000000"/>
        </w:rPr>
        <w:t xml:space="preserve">. </w:t>
      </w:r>
    </w:p>
    <w:p w14:paraId="2EE130FE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EABB9A5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FF7AD3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5A5E0597" wp14:editId="137B89E8">
            <wp:extent cx="1281113" cy="695325"/>
            <wp:effectExtent l="0" t="0" r="0" b="0"/>
            <wp:docPr id="16" name="image4.png" descr="C:\Users\DANY\Downloads\pu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DANY\Downloads\puente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614" cy="698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FDD0E0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2E45D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Para conseguir cada piedra, tienes que contestar correctamente las preguntas. Si no contestas correctamente no puedes pasar al otro lado y perderás el juego.</w:t>
      </w:r>
    </w:p>
    <w:p w14:paraId="413F861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083D68" w14:textId="433185C6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Ganas si logras colocar 5 piedras en el rio.</w:t>
      </w:r>
    </w:p>
    <w:p w14:paraId="5DE5D08C" w14:textId="547E7FF9" w:rsidR="000E1067" w:rsidRDefault="000E1067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0049A1" w14:textId="278B6FA8" w:rsidR="000E1067" w:rsidRPr="00FF7AD3" w:rsidRDefault="000E1067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p</w:t>
      </w:r>
      <w:r w:rsidRPr="000E1067">
        <w:rPr>
          <w:rFonts w:ascii="Montserrat" w:eastAsia="Montserrat" w:hAnsi="Montserrat" w:cs="Montserrat"/>
        </w:rPr>
        <w:t xml:space="preserve">rimera pregunta </w:t>
      </w:r>
      <w:r>
        <w:rPr>
          <w:rFonts w:ascii="Montserrat" w:eastAsia="Montserrat" w:hAnsi="Montserrat" w:cs="Montserrat"/>
        </w:rPr>
        <w:t xml:space="preserve">la </w:t>
      </w:r>
      <w:r w:rsidRPr="000E1067">
        <w:rPr>
          <w:rFonts w:ascii="Montserrat" w:eastAsia="Montserrat" w:hAnsi="Montserrat" w:cs="Montserrat"/>
        </w:rPr>
        <w:t>manda nuestra compañera Laura de Baja California.</w:t>
      </w:r>
    </w:p>
    <w:p w14:paraId="00288DD6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D5F00F" w14:textId="76359BE1" w:rsidR="000460B8" w:rsidRDefault="00E42974" w:rsidP="00395EF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>¿Qué es una regla?</w:t>
      </w:r>
    </w:p>
    <w:p w14:paraId="01A9EBBF" w14:textId="77777777" w:rsidR="00395EF2" w:rsidRPr="00395EF2" w:rsidRDefault="00395EF2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0673475" w14:textId="17C24D04" w:rsidR="000460B8" w:rsidRDefault="00E42974" w:rsidP="00395EF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>¿Por qué es importante seguir las reglas en los juegos y en la vida?</w:t>
      </w:r>
    </w:p>
    <w:p w14:paraId="141159CA" w14:textId="77777777" w:rsidR="00395EF2" w:rsidRPr="00395EF2" w:rsidRDefault="00395EF2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2545FE4" w14:textId="21C5E642" w:rsidR="000460B8" w:rsidRDefault="00E42974" w:rsidP="00395EF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>¿Para qué en un juego una regla sea válida que se necesita?</w:t>
      </w:r>
    </w:p>
    <w:p w14:paraId="401F24DA" w14:textId="77777777" w:rsidR="00395EF2" w:rsidRPr="00395EF2" w:rsidRDefault="00395EF2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9EFA38B" w14:textId="5E671DE7" w:rsidR="000460B8" w:rsidRDefault="00E42974" w:rsidP="00395EF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>¿Qué consecuencias puede haber si no se siguen las reglas de un juego?</w:t>
      </w:r>
    </w:p>
    <w:p w14:paraId="34F3148A" w14:textId="77777777" w:rsidR="00395EF2" w:rsidRPr="00395EF2" w:rsidRDefault="00395EF2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961CCC2" w14:textId="77777777" w:rsidR="000460B8" w:rsidRPr="00395EF2" w:rsidRDefault="00E42974" w:rsidP="00395EF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 xml:space="preserve">Si un niño no sigue las reglas de un juego y ocasiona un conflicto ¿Cómo pueden solucionar el problema? </w:t>
      </w:r>
    </w:p>
    <w:p w14:paraId="67F91055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F46F42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Respuestas:</w:t>
      </w:r>
    </w:p>
    <w:p w14:paraId="345D23C6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3232E0" w14:textId="2B4738E7" w:rsidR="000460B8" w:rsidRDefault="00E42974" w:rsidP="00395EF2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>Son los acuerdos que se establecen en un juego o en la vida diaria y con ello sabes lo que está permitido hacer y lo que no está permitido</w:t>
      </w:r>
      <w:r w:rsidR="00395EF2" w:rsidRPr="00395EF2">
        <w:rPr>
          <w:rFonts w:ascii="Montserrat" w:eastAsia="Montserrat" w:hAnsi="Montserrat" w:cs="Montserrat"/>
          <w:color w:val="000000"/>
        </w:rPr>
        <w:t>.</w:t>
      </w:r>
    </w:p>
    <w:p w14:paraId="665ECA96" w14:textId="0F152789" w:rsid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99A7AA0" w14:textId="0B403240" w:rsidR="000E1067" w:rsidRP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32F69733" wp14:editId="7BECD3BB">
            <wp:extent cx="987425" cy="804545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1EAD" w14:textId="77777777" w:rsidR="00395EF2" w:rsidRPr="00FF7AD3" w:rsidRDefault="00395EF2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D6B44F" w14:textId="00FCF967" w:rsidR="000460B8" w:rsidRDefault="00E42974" w:rsidP="00395EF2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 xml:space="preserve">Porque, nos ayudan a mantener el orden, nos permiten jugar en paz y evitan conflictos entre las personas. </w:t>
      </w:r>
    </w:p>
    <w:p w14:paraId="03F8A709" w14:textId="6437CBC1" w:rsid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90954A" w14:textId="788AA98E" w:rsidR="000E1067" w:rsidRP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1813C9" wp14:editId="325B99C5">
            <wp:extent cx="995363" cy="775105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7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BF63" w14:textId="77777777" w:rsidR="00395EF2" w:rsidRPr="00FF7AD3" w:rsidRDefault="00395EF2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BD01B21" w14:textId="7A979961" w:rsidR="000460B8" w:rsidRDefault="00E42974" w:rsidP="00395EF2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>Que todos los participantes se hayan puesto de acuerdo y acepten las reglas del juego.</w:t>
      </w:r>
    </w:p>
    <w:p w14:paraId="24E4148D" w14:textId="5E8B21FB" w:rsid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AA3711A" w14:textId="77777777" w:rsidR="000E1067" w:rsidRP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75F460B6" wp14:editId="07811CED">
            <wp:extent cx="926465" cy="609600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3CEBE" w14:textId="37203634" w:rsidR="00395EF2" w:rsidRPr="00FF7AD3" w:rsidRDefault="00395EF2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9ADB86C" w14:textId="29212415" w:rsidR="000460B8" w:rsidRDefault="00E42974" w:rsidP="00395EF2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>El no seguir las reglas puede ocasionar conflictos entre los participantes, enojarse o consecuencias tan graves como un accidente.</w:t>
      </w:r>
    </w:p>
    <w:p w14:paraId="7771F08C" w14:textId="13EA5AA4" w:rsid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0A41262" w14:textId="2E977736" w:rsidR="000E1067" w:rsidRP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bookmarkStart w:id="1" w:name="_GoBack"/>
      <w:r>
        <w:rPr>
          <w:noProof/>
          <w:lang w:val="en-US" w:eastAsia="en-US"/>
        </w:rPr>
        <w:drawing>
          <wp:inline distT="0" distB="0" distL="0" distR="0" wp14:anchorId="23DD6ED2" wp14:editId="6D944C66">
            <wp:extent cx="1042987" cy="827494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" cy="8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7390C14" w14:textId="77777777" w:rsidR="00395EF2" w:rsidRPr="00FF7AD3" w:rsidRDefault="00395EF2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888F5C2" w14:textId="5B60E620" w:rsidR="000460B8" w:rsidRDefault="00E42974" w:rsidP="00395EF2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95EF2">
        <w:rPr>
          <w:rFonts w:ascii="Montserrat" w:eastAsia="Montserrat" w:hAnsi="Montserrat" w:cs="Montserrat"/>
          <w:color w:val="000000"/>
        </w:rPr>
        <w:t>Poner en práctica lo que han aprendido en las clases de la asignatura de socioemocional, ser tolerantes y empáticos para dialogar y establecer acuerdos.</w:t>
      </w:r>
    </w:p>
    <w:p w14:paraId="2F69454C" w14:textId="51730A83" w:rsid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567284B" w14:textId="1226600C" w:rsidR="000E1067" w:rsidRPr="000E1067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6FAD0D06" wp14:editId="20C49772">
            <wp:extent cx="810895" cy="792480"/>
            <wp:effectExtent l="0" t="0" r="8255" b="762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8C3F4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92557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Muy bien has terminado todas las preguntas y has llegado al otro lado del río, </w:t>
      </w:r>
    </w:p>
    <w:p w14:paraId="23E65AD4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373641" w14:textId="3954206F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6BC6562">
        <w:rPr>
          <w:rFonts w:ascii="Montserrat" w:eastAsia="Montserrat" w:hAnsi="Montserrat" w:cs="Montserrat"/>
        </w:rPr>
        <w:t xml:space="preserve">¿Qué te pareció el juego? </w:t>
      </w:r>
      <w:r w:rsidR="36FFEAD3" w:rsidRPr="26BC6562">
        <w:rPr>
          <w:rFonts w:ascii="Montserrat" w:eastAsia="Montserrat" w:hAnsi="Montserrat" w:cs="Montserrat"/>
        </w:rPr>
        <w:t>e</w:t>
      </w:r>
      <w:r w:rsidRPr="26BC6562">
        <w:rPr>
          <w:rFonts w:ascii="Montserrat" w:eastAsia="Montserrat" w:hAnsi="Montserrat" w:cs="Montserrat"/>
        </w:rPr>
        <w:t>speremos hayas pasado un momento divertido. Una vez más has reafirmado tus conocimientos.</w:t>
      </w:r>
    </w:p>
    <w:p w14:paraId="7C294123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B4E0A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Para concluir con esta sesión recordaste que en los juegos se requieren reglas y ayudan a que se realicen de una forma ordenada y divertida.</w:t>
      </w:r>
    </w:p>
    <w:p w14:paraId="171AB00C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0863C" w14:textId="68DB2E81" w:rsidR="000460B8" w:rsidRPr="000E1067" w:rsidRDefault="00E42974" w:rsidP="00FF7A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Las reglas son importantes porque evitan conflictos y accidentes.</w:t>
      </w:r>
    </w:p>
    <w:p w14:paraId="3B9407C5" w14:textId="77777777" w:rsidR="000E1067" w:rsidRPr="00FF7AD3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418AAFBF" w14:textId="0BD19709" w:rsidR="000460B8" w:rsidRPr="000E1067" w:rsidRDefault="00E42974" w:rsidP="00FF7A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Las reglas deben establecerse entre todos los participantes de un juego y una vez aceptadas las reglas respetarlas.</w:t>
      </w:r>
    </w:p>
    <w:p w14:paraId="029BF204" w14:textId="77777777" w:rsidR="000E1067" w:rsidRPr="00FF7AD3" w:rsidRDefault="000E1067" w:rsidP="000E1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00850749" w14:textId="77777777" w:rsidR="000460B8" w:rsidRPr="00FF7AD3" w:rsidRDefault="00E42974" w:rsidP="00FF7A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Si existiera un conflicto el diálogo es la mejor manera de solucionarlo, lo importante es resolverlos y llegar a acuerdos.</w:t>
      </w:r>
    </w:p>
    <w:p w14:paraId="0A75274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70ABA1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56055CE" w14:textId="77777777" w:rsidR="000460B8" w:rsidRPr="000E1067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C8AD2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CA7B1F9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8635A2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6864297" w14:textId="77777777" w:rsidR="000460B8" w:rsidRPr="000E1067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77B56C13" w14:textId="22852FDD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0E106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600113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314203">
        <w:rPr>
          <w:rFonts w:ascii="Montserrat" w:eastAsia="Montserrat" w:hAnsi="Montserrat" w:cs="Montserrat"/>
        </w:rPr>
        <w:t>Lecturas</w:t>
      </w:r>
    </w:p>
    <w:p w14:paraId="4BA10548" w14:textId="77777777" w:rsidR="000460B8" w:rsidRPr="00FF7AD3" w:rsidRDefault="00E42974" w:rsidP="00FF7AD3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2277E7" wp14:editId="13546107">
            <wp:extent cx="2152650" cy="2628265"/>
            <wp:effectExtent l="0" t="0" r="0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379" cy="2637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46BA0" w14:textId="77777777" w:rsidR="000460B8" w:rsidRPr="00FF7AD3" w:rsidRDefault="007124DF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3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E1067"/>
    <w:rsid w:val="002C3207"/>
    <w:rsid w:val="0031218D"/>
    <w:rsid w:val="00314203"/>
    <w:rsid w:val="00395EF2"/>
    <w:rsid w:val="003961C6"/>
    <w:rsid w:val="003F2FC0"/>
    <w:rsid w:val="004822F8"/>
    <w:rsid w:val="00565B69"/>
    <w:rsid w:val="00643C42"/>
    <w:rsid w:val="007124DF"/>
    <w:rsid w:val="00716E36"/>
    <w:rsid w:val="00844430"/>
    <w:rsid w:val="009E3929"/>
    <w:rsid w:val="00A8117F"/>
    <w:rsid w:val="00C24124"/>
    <w:rsid w:val="00C62A1A"/>
    <w:rsid w:val="00CD66AC"/>
    <w:rsid w:val="00DB290D"/>
    <w:rsid w:val="00E42974"/>
    <w:rsid w:val="00E51422"/>
    <w:rsid w:val="00E65EE3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ibros.conaliteg.gob.mx/P2CO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2020-12-31T19:28:00Z</dcterms:created>
  <dcterms:modified xsi:type="dcterms:W3CDTF">2021-01-11T12:17:00Z</dcterms:modified>
</cp:coreProperties>
</file>