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6FF9BF4B" w:rsidR="00E47B60" w:rsidRPr="001F1196" w:rsidRDefault="003C17DA" w:rsidP="00E81425">
      <w:pPr>
        <w:spacing w:after="0"/>
        <w:jc w:val="center"/>
        <w:rPr>
          <w:rFonts w:ascii="Montserrat" w:hAnsi="Montserrat"/>
          <w:b/>
          <w:color w:val="000000" w:themeColor="text1"/>
          <w:sz w:val="48"/>
          <w:szCs w:val="48"/>
        </w:rPr>
      </w:pPr>
      <w:r>
        <w:rPr>
          <w:rFonts w:ascii="Montserrat" w:hAnsi="Montserrat"/>
          <w:b/>
          <w:color w:val="000000" w:themeColor="text1"/>
          <w:sz w:val="48"/>
          <w:szCs w:val="48"/>
        </w:rPr>
        <w:t>Jueves</w:t>
      </w:r>
    </w:p>
    <w:p w14:paraId="73FF6769" w14:textId="1CAEE2A0" w:rsidR="00E47B60" w:rsidRPr="001F1196" w:rsidRDefault="00EA1310" w:rsidP="00E81425">
      <w:pPr>
        <w:spacing w:after="0"/>
        <w:jc w:val="center"/>
        <w:rPr>
          <w:rFonts w:ascii="Montserrat" w:hAnsi="Montserrat"/>
          <w:b/>
          <w:color w:val="000000" w:themeColor="text1"/>
          <w:sz w:val="56"/>
          <w:szCs w:val="56"/>
        </w:rPr>
      </w:pPr>
      <w:r>
        <w:rPr>
          <w:rFonts w:ascii="Montserrat" w:hAnsi="Montserrat"/>
          <w:b/>
          <w:color w:val="000000" w:themeColor="text1"/>
          <w:sz w:val="56"/>
          <w:szCs w:val="56"/>
        </w:rPr>
        <w:t>0</w:t>
      </w:r>
      <w:r w:rsidR="00766EBE">
        <w:rPr>
          <w:rFonts w:ascii="Montserrat" w:hAnsi="Montserrat"/>
          <w:b/>
          <w:color w:val="000000" w:themeColor="text1"/>
          <w:sz w:val="56"/>
          <w:szCs w:val="56"/>
        </w:rPr>
        <w:t>5</w:t>
      </w:r>
    </w:p>
    <w:p w14:paraId="129844C7" w14:textId="0ED60130" w:rsidR="00E47B60" w:rsidRPr="001F1196" w:rsidRDefault="00E47B60" w:rsidP="00E81425">
      <w:pPr>
        <w:spacing w:after="0"/>
        <w:jc w:val="center"/>
        <w:rPr>
          <w:rFonts w:ascii="Montserrat" w:hAnsi="Montserrat"/>
          <w:b/>
          <w:color w:val="000000" w:themeColor="text1"/>
          <w:sz w:val="48"/>
          <w:szCs w:val="48"/>
        </w:rPr>
      </w:pPr>
      <w:r w:rsidRPr="001F1196">
        <w:rPr>
          <w:rFonts w:ascii="Montserrat" w:hAnsi="Montserrat"/>
          <w:b/>
          <w:color w:val="000000" w:themeColor="text1"/>
          <w:sz w:val="48"/>
          <w:szCs w:val="48"/>
        </w:rPr>
        <w:t xml:space="preserve">de </w:t>
      </w:r>
      <w:r w:rsidR="00F82E7D">
        <w:rPr>
          <w:rFonts w:ascii="Montserrat" w:hAnsi="Montserrat"/>
          <w:b/>
          <w:color w:val="000000" w:themeColor="text1"/>
          <w:sz w:val="48"/>
          <w:szCs w:val="48"/>
        </w:rPr>
        <w:t>Noviem</w:t>
      </w:r>
      <w:r w:rsidR="000C29A5">
        <w:rPr>
          <w:rFonts w:ascii="Montserrat" w:hAnsi="Montserrat"/>
          <w:b/>
          <w:color w:val="000000" w:themeColor="text1"/>
          <w:sz w:val="48"/>
          <w:szCs w:val="48"/>
        </w:rPr>
        <w:t>bre</w:t>
      </w:r>
    </w:p>
    <w:p w14:paraId="4E1545D7" w14:textId="77777777" w:rsidR="00533680" w:rsidRPr="001F1196" w:rsidRDefault="00533680" w:rsidP="00E81425">
      <w:pPr>
        <w:spacing w:after="0"/>
        <w:jc w:val="center"/>
        <w:rPr>
          <w:rFonts w:ascii="Montserrat" w:hAnsi="Montserrat"/>
          <w:b/>
          <w:color w:val="000000" w:themeColor="text1"/>
        </w:rPr>
      </w:pPr>
    </w:p>
    <w:p w14:paraId="2D58075E" w14:textId="67A8B42E" w:rsidR="006369FC" w:rsidRPr="001F1196" w:rsidRDefault="006369FC" w:rsidP="00E81425">
      <w:pPr>
        <w:spacing w:after="0"/>
        <w:jc w:val="center"/>
        <w:rPr>
          <w:rFonts w:ascii="Montserrat" w:hAnsi="Montserrat"/>
          <w:b/>
          <w:color w:val="000000" w:themeColor="text1"/>
          <w:sz w:val="52"/>
          <w:szCs w:val="52"/>
        </w:rPr>
      </w:pPr>
      <w:r w:rsidRPr="001F1196">
        <w:rPr>
          <w:rFonts w:ascii="Montserrat" w:hAnsi="Montserrat"/>
          <w:b/>
          <w:color w:val="000000" w:themeColor="text1"/>
          <w:sz w:val="52"/>
          <w:szCs w:val="52"/>
        </w:rPr>
        <w:t>Segundo de Secundaria</w:t>
      </w:r>
    </w:p>
    <w:p w14:paraId="578DEE7D" w14:textId="5EBB0380" w:rsidR="00391AFF" w:rsidRPr="001F1196" w:rsidRDefault="00B744A8" w:rsidP="00E81425">
      <w:pPr>
        <w:spacing w:after="0"/>
        <w:jc w:val="center"/>
        <w:rPr>
          <w:rFonts w:ascii="Montserrat" w:hAnsi="Montserrat"/>
          <w:b/>
          <w:color w:val="000000" w:themeColor="text1"/>
          <w:sz w:val="52"/>
          <w:szCs w:val="52"/>
        </w:rPr>
      </w:pPr>
      <w:r>
        <w:rPr>
          <w:rFonts w:ascii="Montserrat" w:hAnsi="Montserrat"/>
          <w:b/>
          <w:color w:val="000000" w:themeColor="text1"/>
          <w:sz w:val="52"/>
          <w:szCs w:val="52"/>
        </w:rPr>
        <w:t>Formación Cívica y Ética</w:t>
      </w:r>
    </w:p>
    <w:p w14:paraId="4FEC1C96" w14:textId="4E5C02FD" w:rsidR="002442DA" w:rsidRPr="001F1196" w:rsidRDefault="0046446B" w:rsidP="00E81425">
      <w:pPr>
        <w:spacing w:after="0"/>
        <w:jc w:val="center"/>
        <w:rPr>
          <w:rFonts w:ascii="Montserrat" w:hAnsi="Montserrat"/>
          <w:bCs/>
          <w:i/>
          <w:iCs/>
          <w:color w:val="000000" w:themeColor="text1"/>
          <w:sz w:val="48"/>
          <w:szCs w:val="48"/>
        </w:rPr>
      </w:pPr>
      <w:r>
        <w:rPr>
          <w:rFonts w:ascii="Montserrat" w:hAnsi="Montserrat"/>
          <w:bCs/>
          <w:i/>
          <w:iCs/>
          <w:color w:val="000000" w:themeColor="text1"/>
          <w:sz w:val="48"/>
          <w:szCs w:val="48"/>
        </w:rPr>
        <w:t>¿Qué es la equidad de género?</w:t>
      </w:r>
    </w:p>
    <w:p w14:paraId="30118F8B" w14:textId="77777777" w:rsidR="002442DA" w:rsidRPr="001F1196" w:rsidRDefault="002442DA" w:rsidP="00E81425">
      <w:pPr>
        <w:spacing w:after="0"/>
        <w:rPr>
          <w:rFonts w:ascii="Montserrat" w:hAnsi="Montserrat"/>
          <w:b/>
          <w:i/>
          <w:iCs/>
          <w:color w:val="000000" w:themeColor="text1"/>
        </w:rPr>
      </w:pPr>
    </w:p>
    <w:p w14:paraId="2CBC944D" w14:textId="77777777" w:rsidR="002442DA" w:rsidRPr="001F1196" w:rsidRDefault="002442DA" w:rsidP="00E81425">
      <w:pPr>
        <w:spacing w:after="0"/>
        <w:rPr>
          <w:rFonts w:ascii="Montserrat" w:hAnsi="Montserrat"/>
          <w:b/>
          <w:i/>
          <w:iCs/>
          <w:color w:val="000000" w:themeColor="text1"/>
        </w:rPr>
      </w:pPr>
    </w:p>
    <w:p w14:paraId="5992086A" w14:textId="6D9E2232" w:rsidR="002442DA" w:rsidRDefault="002442DA" w:rsidP="00E81425">
      <w:pPr>
        <w:spacing w:after="0"/>
        <w:rPr>
          <w:rFonts w:ascii="Montserrat" w:hAnsi="Montserrat"/>
          <w:i/>
          <w:iCs/>
        </w:rPr>
      </w:pPr>
      <w:r w:rsidRPr="001F1196">
        <w:rPr>
          <w:rFonts w:ascii="Montserrat" w:hAnsi="Montserrat"/>
          <w:b/>
          <w:i/>
          <w:iCs/>
          <w:color w:val="000000" w:themeColor="text1"/>
        </w:rPr>
        <w:t xml:space="preserve">Aprendizaje esperado: </w:t>
      </w:r>
      <w:r w:rsidR="0046446B">
        <w:rPr>
          <w:rFonts w:ascii="Montserrat" w:hAnsi="Montserrat"/>
          <w:i/>
          <w:iCs/>
        </w:rPr>
        <w:t>Analiza implicaciones de la equidad de género en situaciones cercanas a la adolescencia: amistad, noviazgo, estudio.</w:t>
      </w:r>
    </w:p>
    <w:p w14:paraId="08C0015F" w14:textId="77777777" w:rsidR="005316C8" w:rsidRPr="001F1196" w:rsidRDefault="005316C8" w:rsidP="00E81425">
      <w:pPr>
        <w:spacing w:after="0"/>
        <w:rPr>
          <w:rFonts w:ascii="Montserrat" w:hAnsi="Montserrat"/>
          <w:i/>
          <w:iCs/>
        </w:rPr>
      </w:pPr>
    </w:p>
    <w:p w14:paraId="57EB0EFF" w14:textId="1AAA2C3C" w:rsidR="002442DA" w:rsidRPr="001F1196" w:rsidRDefault="00546BAE" w:rsidP="00E81425">
      <w:pPr>
        <w:spacing w:after="0"/>
        <w:rPr>
          <w:rFonts w:ascii="Montserrat" w:hAnsi="Montserrat"/>
          <w:b/>
          <w:i/>
          <w:iCs/>
          <w:color w:val="000000" w:themeColor="text1"/>
        </w:rPr>
      </w:pPr>
      <w:r w:rsidRPr="001F1196">
        <w:rPr>
          <w:rFonts w:ascii="Montserrat" w:hAnsi="Montserrat"/>
          <w:b/>
          <w:i/>
          <w:iCs/>
          <w:color w:val="000000" w:themeColor="text1"/>
        </w:rPr>
        <w:t>Énfasis</w:t>
      </w:r>
      <w:r w:rsidR="002442DA" w:rsidRPr="001F1196">
        <w:rPr>
          <w:rFonts w:ascii="Montserrat" w:hAnsi="Montserrat"/>
          <w:b/>
          <w:i/>
          <w:iCs/>
          <w:color w:val="000000" w:themeColor="text1"/>
        </w:rPr>
        <w:t xml:space="preserve">: </w:t>
      </w:r>
      <w:r w:rsidR="0046446B">
        <w:rPr>
          <w:rFonts w:ascii="Montserrat" w:hAnsi="Montserrat"/>
          <w:i/>
          <w:iCs/>
        </w:rPr>
        <w:t>Comprender qué es la equidad de género.</w:t>
      </w:r>
    </w:p>
    <w:p w14:paraId="6FAB3DB3" w14:textId="77777777" w:rsidR="002442DA" w:rsidRPr="001F1196" w:rsidRDefault="002442DA" w:rsidP="00E81425">
      <w:pPr>
        <w:spacing w:after="0"/>
        <w:rPr>
          <w:rFonts w:ascii="Montserrat" w:hAnsi="Montserrat"/>
        </w:rPr>
      </w:pPr>
    </w:p>
    <w:p w14:paraId="176AFFE7" w14:textId="77777777" w:rsidR="002442DA" w:rsidRPr="001F1196" w:rsidRDefault="002442DA" w:rsidP="00E81425">
      <w:pPr>
        <w:spacing w:after="0"/>
        <w:rPr>
          <w:rFonts w:ascii="Montserrat" w:hAnsi="Montserrat"/>
        </w:rPr>
      </w:pPr>
    </w:p>
    <w:p w14:paraId="278B6AD8" w14:textId="6C8E2582" w:rsidR="002442DA" w:rsidRPr="001F1196" w:rsidRDefault="00533680" w:rsidP="00E81425">
      <w:pPr>
        <w:spacing w:after="0"/>
        <w:contextualSpacing/>
        <w:rPr>
          <w:rFonts w:ascii="Montserrat" w:hAnsi="Montserrat"/>
          <w:b/>
          <w:sz w:val="28"/>
        </w:rPr>
      </w:pPr>
      <w:r w:rsidRPr="001F1196">
        <w:rPr>
          <w:rFonts w:ascii="Montserrat" w:hAnsi="Montserrat"/>
          <w:b/>
          <w:sz w:val="28"/>
        </w:rPr>
        <w:t>¿Qué vamos a aprender?</w:t>
      </w:r>
    </w:p>
    <w:p w14:paraId="772B53E3" w14:textId="77777777" w:rsidR="00EF1D4E" w:rsidRPr="001F1196" w:rsidRDefault="00EF1D4E" w:rsidP="00E81425">
      <w:pPr>
        <w:spacing w:after="0"/>
        <w:contextualSpacing/>
        <w:rPr>
          <w:rFonts w:ascii="Montserrat" w:hAnsi="Montserrat"/>
        </w:rPr>
      </w:pPr>
    </w:p>
    <w:p w14:paraId="7B11FEB4" w14:textId="1AB20ADF" w:rsidR="0046446B" w:rsidRPr="0068299A" w:rsidRDefault="0046446B" w:rsidP="00E81425">
      <w:pPr>
        <w:spacing w:after="0"/>
        <w:contextualSpacing/>
        <w:rPr>
          <w:rFonts w:ascii="Montserrat" w:eastAsia="Arial" w:hAnsi="Montserrat" w:cs="Arial"/>
          <w:color w:val="000000"/>
        </w:rPr>
      </w:pPr>
      <w:r w:rsidRPr="0068299A">
        <w:rPr>
          <w:rFonts w:ascii="Montserrat" w:eastAsia="Arial" w:hAnsi="Montserrat" w:cs="Arial"/>
          <w:color w:val="000000"/>
        </w:rPr>
        <w:t xml:space="preserve">En esta </w:t>
      </w:r>
      <w:r w:rsidRPr="0068299A">
        <w:rPr>
          <w:rFonts w:ascii="Montserrat" w:eastAsia="Arial" w:hAnsi="Montserrat" w:cs="Arial"/>
        </w:rPr>
        <w:t>sesión</w:t>
      </w:r>
      <w:r w:rsidRPr="0068299A">
        <w:rPr>
          <w:rFonts w:ascii="Montserrat" w:eastAsia="Arial" w:hAnsi="Montserrat" w:cs="Arial"/>
          <w:color w:val="000000"/>
        </w:rPr>
        <w:t xml:space="preserve"> comprenderá</w:t>
      </w:r>
      <w:r w:rsidR="00E81425">
        <w:rPr>
          <w:rFonts w:ascii="Montserrat" w:eastAsia="Arial" w:hAnsi="Montserrat" w:cs="Arial"/>
          <w:color w:val="000000"/>
        </w:rPr>
        <w:t>s</w:t>
      </w:r>
      <w:r w:rsidRPr="0068299A">
        <w:rPr>
          <w:rFonts w:ascii="Montserrat" w:eastAsia="Arial" w:hAnsi="Montserrat" w:cs="Arial"/>
          <w:color w:val="000000"/>
        </w:rPr>
        <w:t xml:space="preserve"> a qué se refiere la equidad de género. Para ello, analizar</w:t>
      </w:r>
      <w:r w:rsidR="00E81425">
        <w:rPr>
          <w:rFonts w:ascii="Montserrat" w:eastAsia="Arial" w:hAnsi="Montserrat" w:cs="Arial"/>
          <w:color w:val="000000"/>
        </w:rPr>
        <w:t>á</w:t>
      </w:r>
      <w:r w:rsidRPr="0068299A">
        <w:rPr>
          <w:rFonts w:ascii="Montserrat" w:eastAsia="Arial" w:hAnsi="Montserrat" w:cs="Arial"/>
          <w:color w:val="000000"/>
        </w:rPr>
        <w:t>s su definición y también se describirán algunos de los antecedentes que dieron la pauta para que surgiera el concepto.</w:t>
      </w:r>
    </w:p>
    <w:p w14:paraId="7C6534E0" w14:textId="77777777" w:rsidR="0046446B" w:rsidRPr="0068299A" w:rsidRDefault="0046446B" w:rsidP="00E81425">
      <w:pPr>
        <w:spacing w:after="0"/>
        <w:contextualSpacing/>
        <w:rPr>
          <w:rFonts w:ascii="Montserrat" w:eastAsia="Arial" w:hAnsi="Montserrat" w:cs="Arial"/>
          <w:color w:val="000000"/>
        </w:rPr>
      </w:pPr>
    </w:p>
    <w:p w14:paraId="51AA6E62" w14:textId="77777777" w:rsidR="0046446B" w:rsidRPr="0068299A" w:rsidRDefault="0046446B" w:rsidP="00E81425">
      <w:pPr>
        <w:spacing w:after="0"/>
        <w:contextualSpacing/>
        <w:rPr>
          <w:rFonts w:ascii="Montserrat" w:eastAsia="Arial" w:hAnsi="Montserrat" w:cs="Arial"/>
          <w:color w:val="000000"/>
        </w:rPr>
      </w:pPr>
      <w:r w:rsidRPr="0068299A">
        <w:rPr>
          <w:rFonts w:ascii="Montserrat" w:eastAsia="Arial" w:hAnsi="Montserrat" w:cs="Arial"/>
          <w:color w:val="000000"/>
        </w:rPr>
        <w:t>Asimismo, se explicará la diferencia entre equidad de género e igualdad de género.</w:t>
      </w:r>
    </w:p>
    <w:p w14:paraId="12598CEE" w14:textId="77777777" w:rsidR="0046446B" w:rsidRPr="0068299A" w:rsidRDefault="0046446B" w:rsidP="00E81425">
      <w:pPr>
        <w:spacing w:after="0"/>
        <w:contextualSpacing/>
        <w:rPr>
          <w:rFonts w:ascii="Montserrat" w:eastAsia="Arial" w:hAnsi="Montserrat" w:cs="Arial"/>
          <w:color w:val="000000"/>
        </w:rPr>
      </w:pPr>
    </w:p>
    <w:p w14:paraId="10804C72" w14:textId="77777777" w:rsidR="0046446B" w:rsidRPr="0068299A" w:rsidRDefault="0046446B" w:rsidP="00E81425">
      <w:pPr>
        <w:spacing w:after="0"/>
        <w:contextualSpacing/>
        <w:rPr>
          <w:rFonts w:ascii="Montserrat" w:eastAsia="Arial" w:hAnsi="Montserrat" w:cs="Arial"/>
          <w:color w:val="000000"/>
        </w:rPr>
      </w:pPr>
      <w:r w:rsidRPr="0068299A">
        <w:rPr>
          <w:rFonts w:ascii="Montserrat" w:eastAsia="Arial" w:hAnsi="Montserrat" w:cs="Arial"/>
          <w:color w:val="000000"/>
        </w:rPr>
        <w:t xml:space="preserve">También se hará una breve referencia a lo que mencionan las leyes en relación con la equidad de género. </w:t>
      </w:r>
    </w:p>
    <w:p w14:paraId="25017DEB" w14:textId="77777777" w:rsidR="0046446B" w:rsidRPr="0068299A" w:rsidRDefault="0046446B" w:rsidP="00E81425">
      <w:pPr>
        <w:spacing w:after="0"/>
        <w:contextualSpacing/>
        <w:rPr>
          <w:rFonts w:ascii="Montserrat" w:eastAsia="Arial" w:hAnsi="Montserrat" w:cs="Arial"/>
        </w:rPr>
      </w:pPr>
    </w:p>
    <w:p w14:paraId="0E6F9506" w14:textId="569BA930" w:rsidR="0046446B" w:rsidRPr="0068299A" w:rsidRDefault="0046446B" w:rsidP="00E81425">
      <w:pPr>
        <w:spacing w:after="0"/>
        <w:contextualSpacing/>
        <w:rPr>
          <w:rFonts w:ascii="Montserrat" w:eastAsia="Arial" w:hAnsi="Montserrat" w:cs="Arial"/>
        </w:rPr>
      </w:pPr>
      <w:r w:rsidRPr="0068299A">
        <w:rPr>
          <w:rFonts w:ascii="Montserrat" w:eastAsia="Arial" w:hAnsi="Montserrat" w:cs="Arial"/>
        </w:rPr>
        <w:t xml:space="preserve">Lo anterior se explicará de la mano con algunos </w:t>
      </w:r>
      <w:r w:rsidRPr="0068299A">
        <w:rPr>
          <w:rFonts w:ascii="Montserrat" w:eastAsia="Arial" w:hAnsi="Montserrat" w:cs="Arial"/>
          <w:color w:val="000000"/>
        </w:rPr>
        <w:t>ejemplos relacionado</w:t>
      </w:r>
      <w:r>
        <w:rPr>
          <w:rFonts w:ascii="Montserrat" w:eastAsia="Arial" w:hAnsi="Montserrat" w:cs="Arial"/>
          <w:color w:val="000000"/>
        </w:rPr>
        <w:t>s con situaciones o casos que tú</w:t>
      </w:r>
      <w:r w:rsidRPr="0068299A">
        <w:rPr>
          <w:rFonts w:ascii="Montserrat" w:eastAsia="Arial" w:hAnsi="Montserrat" w:cs="Arial"/>
        </w:rPr>
        <w:t xml:space="preserve"> como adolescentes </w:t>
      </w:r>
      <w:r w:rsidRPr="0068299A">
        <w:rPr>
          <w:rFonts w:ascii="Montserrat" w:eastAsia="Arial" w:hAnsi="Montserrat" w:cs="Arial"/>
          <w:color w:val="000000"/>
        </w:rPr>
        <w:t xml:space="preserve">viven. </w:t>
      </w:r>
      <w:r w:rsidRPr="0068299A">
        <w:rPr>
          <w:rFonts w:ascii="Montserrat" w:eastAsia="Arial" w:hAnsi="Montserrat" w:cs="Arial"/>
        </w:rPr>
        <w:t xml:space="preserve"> </w:t>
      </w:r>
    </w:p>
    <w:p w14:paraId="0BA51714" w14:textId="2F308454" w:rsidR="00FB195D" w:rsidRDefault="00FB195D" w:rsidP="00E81425">
      <w:pPr>
        <w:spacing w:after="0"/>
        <w:contextualSpacing/>
        <w:rPr>
          <w:rFonts w:ascii="Montserrat" w:hAnsi="Montserrat"/>
        </w:rPr>
      </w:pPr>
    </w:p>
    <w:p w14:paraId="73515CEF" w14:textId="77777777" w:rsidR="009F7844" w:rsidRDefault="009F7844" w:rsidP="00E81425">
      <w:pPr>
        <w:spacing w:after="0"/>
        <w:contextualSpacing/>
        <w:rPr>
          <w:rFonts w:ascii="Montserrat" w:hAnsi="Montserrat"/>
        </w:rPr>
      </w:pPr>
    </w:p>
    <w:p w14:paraId="25F07A47" w14:textId="61DA380C" w:rsidR="00533680" w:rsidRPr="001F1196" w:rsidRDefault="00533680" w:rsidP="00E81425">
      <w:pPr>
        <w:spacing w:after="0"/>
        <w:contextualSpacing/>
        <w:rPr>
          <w:rFonts w:ascii="Montserrat" w:hAnsi="Montserrat"/>
          <w:b/>
          <w:sz w:val="28"/>
          <w:szCs w:val="28"/>
        </w:rPr>
      </w:pPr>
      <w:r w:rsidRPr="001F1196">
        <w:rPr>
          <w:rFonts w:ascii="Montserrat" w:hAnsi="Montserrat"/>
          <w:b/>
          <w:sz w:val="28"/>
          <w:szCs w:val="28"/>
        </w:rPr>
        <w:t>¿Qué hacemos?</w:t>
      </w:r>
    </w:p>
    <w:p w14:paraId="2339777B" w14:textId="77777777" w:rsidR="007F605A" w:rsidRPr="001F1196" w:rsidRDefault="007F605A" w:rsidP="00E81425">
      <w:pPr>
        <w:spacing w:after="0"/>
        <w:rPr>
          <w:rFonts w:ascii="Montserrat" w:hAnsi="Montserrat"/>
        </w:rPr>
      </w:pPr>
    </w:p>
    <w:p w14:paraId="36C95973" w14:textId="378A65B0" w:rsidR="00881867" w:rsidRPr="0068299A" w:rsidRDefault="00881867" w:rsidP="00E81425">
      <w:pPr>
        <w:spacing w:after="0"/>
        <w:contextualSpacing/>
        <w:rPr>
          <w:rFonts w:ascii="Montserrat" w:eastAsia="Arial" w:hAnsi="Montserrat" w:cs="Arial"/>
        </w:rPr>
      </w:pPr>
      <w:r>
        <w:rPr>
          <w:rFonts w:ascii="Montserrat" w:eastAsia="Arial" w:hAnsi="Montserrat" w:cs="Arial"/>
        </w:rPr>
        <w:t xml:space="preserve">Seguramente te has </w:t>
      </w:r>
      <w:r w:rsidRPr="0068299A">
        <w:rPr>
          <w:rFonts w:ascii="Montserrat" w:eastAsia="Arial" w:hAnsi="Montserrat" w:cs="Arial"/>
        </w:rPr>
        <w:t xml:space="preserve">dado cuenta de </w:t>
      </w:r>
      <w:r w:rsidR="00B958DF" w:rsidRPr="0068299A">
        <w:rPr>
          <w:rFonts w:ascii="Montserrat" w:eastAsia="Arial" w:hAnsi="Montserrat" w:cs="Arial"/>
        </w:rPr>
        <w:t>que,</w:t>
      </w:r>
      <w:r w:rsidRPr="0068299A">
        <w:rPr>
          <w:rFonts w:ascii="Montserrat" w:eastAsia="Arial" w:hAnsi="Montserrat" w:cs="Arial"/>
        </w:rPr>
        <w:t xml:space="preserve"> en</w:t>
      </w:r>
      <w:r>
        <w:rPr>
          <w:rFonts w:ascii="Montserrat" w:eastAsia="Arial" w:hAnsi="Montserrat" w:cs="Arial"/>
        </w:rPr>
        <w:t xml:space="preserve"> las relaciones cotidianas con t</w:t>
      </w:r>
      <w:r w:rsidRPr="0068299A">
        <w:rPr>
          <w:rFonts w:ascii="Montserrat" w:eastAsia="Arial" w:hAnsi="Montserrat" w:cs="Arial"/>
        </w:rPr>
        <w:t>us familiares, amigas, amigos, gente conocida y demás personas con las que ha</w:t>
      </w:r>
      <w:r>
        <w:rPr>
          <w:rFonts w:ascii="Montserrat" w:eastAsia="Arial" w:hAnsi="Montserrat" w:cs="Arial"/>
        </w:rPr>
        <w:t xml:space="preserve">s </w:t>
      </w:r>
      <w:r w:rsidRPr="0068299A">
        <w:rPr>
          <w:rFonts w:ascii="Montserrat" w:eastAsia="Arial" w:hAnsi="Montserrat" w:cs="Arial"/>
        </w:rPr>
        <w:t>interactuado, se presentan situaciones en las que se hace una diferenciación entre lo que deben ser y hacer las mujeres y los hombres.</w:t>
      </w:r>
    </w:p>
    <w:p w14:paraId="657970D5" w14:textId="77777777" w:rsidR="00881867" w:rsidRPr="0068299A" w:rsidRDefault="00881867" w:rsidP="00E81425">
      <w:pPr>
        <w:spacing w:after="0"/>
        <w:contextualSpacing/>
        <w:rPr>
          <w:rFonts w:ascii="Montserrat" w:eastAsia="Arial" w:hAnsi="Montserrat" w:cs="Arial"/>
        </w:rPr>
      </w:pPr>
    </w:p>
    <w:p w14:paraId="7EEA9655" w14:textId="7042B0AE" w:rsidR="00881867" w:rsidRPr="0068299A" w:rsidRDefault="00881867" w:rsidP="00E81425">
      <w:pPr>
        <w:spacing w:after="0"/>
        <w:contextualSpacing/>
        <w:rPr>
          <w:rFonts w:ascii="Montserrat" w:eastAsia="Arial" w:hAnsi="Montserrat" w:cs="Arial"/>
        </w:rPr>
      </w:pPr>
      <w:r w:rsidRPr="0068299A">
        <w:rPr>
          <w:rFonts w:ascii="Montserrat" w:eastAsia="Arial" w:hAnsi="Montserrat" w:cs="Arial"/>
        </w:rPr>
        <w:lastRenderedPageBreak/>
        <w:t>Desde la infancia, es probable que</w:t>
      </w:r>
      <w:r w:rsidR="00274DE9">
        <w:rPr>
          <w:rFonts w:ascii="Montserrat" w:eastAsia="Arial" w:hAnsi="Montserrat" w:cs="Arial"/>
        </w:rPr>
        <w:t xml:space="preserve"> te</w:t>
      </w:r>
      <w:r w:rsidRPr="0068299A">
        <w:rPr>
          <w:rFonts w:ascii="Montserrat" w:eastAsia="Arial" w:hAnsi="Montserrat" w:cs="Arial"/>
        </w:rPr>
        <w:t xml:space="preserve"> hayan inculcado que las mujeres y los hombres deben comportarse, vestirse, actuar e incluso hacer determinadas actividades diferenciadas a las de los familiares, pero también la sociedad en su conjunto ha </w:t>
      </w:r>
      <w:r w:rsidR="00274DE9" w:rsidRPr="0068299A">
        <w:rPr>
          <w:rFonts w:ascii="Montserrat" w:eastAsia="Arial" w:hAnsi="Montserrat" w:cs="Arial"/>
        </w:rPr>
        <w:t>establecido parámetros</w:t>
      </w:r>
      <w:r w:rsidRPr="0068299A">
        <w:rPr>
          <w:rFonts w:ascii="Montserrat" w:eastAsia="Arial" w:hAnsi="Montserrat" w:cs="Arial"/>
        </w:rPr>
        <w:t>, ideas, normas o costumbres.</w:t>
      </w:r>
    </w:p>
    <w:p w14:paraId="08963DDB" w14:textId="77777777" w:rsidR="00881867" w:rsidRPr="0068299A" w:rsidRDefault="00881867" w:rsidP="00E81425">
      <w:pPr>
        <w:spacing w:after="0"/>
        <w:contextualSpacing/>
        <w:rPr>
          <w:rFonts w:ascii="Montserrat" w:eastAsia="Arial" w:hAnsi="Montserrat" w:cs="Arial"/>
        </w:rPr>
      </w:pPr>
    </w:p>
    <w:p w14:paraId="06CFC185" w14:textId="5EFCCC36" w:rsidR="00881867" w:rsidRPr="0068299A" w:rsidRDefault="00881867" w:rsidP="00E81425">
      <w:pPr>
        <w:spacing w:after="0"/>
        <w:contextualSpacing/>
        <w:rPr>
          <w:rFonts w:ascii="Montserrat" w:eastAsia="Arial" w:hAnsi="Montserrat" w:cs="Arial"/>
        </w:rPr>
      </w:pPr>
      <w:r w:rsidRPr="0068299A">
        <w:rPr>
          <w:rFonts w:ascii="Montserrat" w:eastAsia="Arial" w:hAnsi="Montserrat" w:cs="Arial"/>
        </w:rPr>
        <w:t>Posiblemente,</w:t>
      </w:r>
      <w:r w:rsidR="00274DE9">
        <w:rPr>
          <w:rFonts w:ascii="Montserrat" w:eastAsia="Arial" w:hAnsi="Montserrat" w:cs="Arial"/>
        </w:rPr>
        <w:t xml:space="preserve"> entre t</w:t>
      </w:r>
      <w:r w:rsidRPr="0068299A">
        <w:rPr>
          <w:rFonts w:ascii="Montserrat" w:eastAsia="Arial" w:hAnsi="Montserrat" w:cs="Arial"/>
        </w:rPr>
        <w:t xml:space="preserve">us familiares o gente conocida </w:t>
      </w:r>
      <w:r w:rsidR="00274DE9">
        <w:rPr>
          <w:rFonts w:ascii="Montserrat" w:eastAsia="Arial" w:hAnsi="Montserrat" w:cs="Arial"/>
        </w:rPr>
        <w:t>has</w:t>
      </w:r>
      <w:r w:rsidRPr="0068299A">
        <w:rPr>
          <w:rFonts w:ascii="Montserrat" w:eastAsia="Arial" w:hAnsi="Montserrat" w:cs="Arial"/>
        </w:rPr>
        <w:t xml:space="preserve"> visto</w:t>
      </w:r>
      <w:r w:rsidR="00274DE9">
        <w:rPr>
          <w:rFonts w:ascii="Montserrat" w:eastAsia="Arial" w:hAnsi="Montserrat" w:cs="Arial"/>
        </w:rPr>
        <w:t xml:space="preserve"> o te has</w:t>
      </w:r>
      <w:r w:rsidRPr="0068299A">
        <w:rPr>
          <w:rFonts w:ascii="Montserrat" w:eastAsia="Arial" w:hAnsi="Montserrat" w:cs="Arial"/>
        </w:rPr>
        <w:t xml:space="preserve"> enterado de situaciones como que a las mujeres no se les permite seguir estudiando; se les considera las responsables de los quehaceres del hogar y el cuidado de los hijos; no se les permite trabajar o se les trata en forma discriminatoria. En tanto a los hombres se les exige trabajar para mantener un hogar o, por el contrario, se les brindan facilidades para seguir estudiando y se les excluye de los quehaceres del hogar.</w:t>
      </w:r>
    </w:p>
    <w:p w14:paraId="6B3FBF50" w14:textId="77777777" w:rsidR="00881867" w:rsidRPr="0068299A" w:rsidRDefault="00881867" w:rsidP="00E81425">
      <w:pPr>
        <w:spacing w:after="0"/>
        <w:contextualSpacing/>
        <w:rPr>
          <w:rFonts w:ascii="Montserrat" w:eastAsia="Arial" w:hAnsi="Montserrat" w:cs="Arial"/>
        </w:rPr>
      </w:pPr>
    </w:p>
    <w:p w14:paraId="079B6284" w14:textId="43502889" w:rsidR="00881867" w:rsidRPr="0068299A" w:rsidRDefault="00881867" w:rsidP="00E81425">
      <w:pPr>
        <w:spacing w:after="0"/>
        <w:contextualSpacing/>
        <w:rPr>
          <w:rFonts w:ascii="Montserrat" w:eastAsia="Arial" w:hAnsi="Montserrat" w:cs="Arial"/>
        </w:rPr>
      </w:pPr>
      <w:r w:rsidRPr="0068299A">
        <w:rPr>
          <w:rFonts w:ascii="Montserrat" w:eastAsia="Arial" w:hAnsi="Montserrat" w:cs="Arial"/>
        </w:rPr>
        <w:t>Asimismo, es probable que t</w:t>
      </w:r>
      <w:r w:rsidR="00274DE9">
        <w:rPr>
          <w:rFonts w:ascii="Montserrat" w:eastAsia="Arial" w:hAnsi="Montserrat" w:cs="Arial"/>
        </w:rPr>
        <w:t>engas</w:t>
      </w:r>
      <w:r w:rsidRPr="0068299A">
        <w:rPr>
          <w:rFonts w:ascii="Montserrat" w:eastAsia="Arial" w:hAnsi="Montserrat" w:cs="Arial"/>
        </w:rPr>
        <w:t xml:space="preserve"> conocimiento de comunidades en las que, en las asambleas o reuniones, normalmente asisten y participan los hombres, mientras que las mujeres, si bien asisten, no necesariamente participan activamente.</w:t>
      </w:r>
    </w:p>
    <w:p w14:paraId="563A9E6D" w14:textId="3BB4A37E" w:rsidR="00EC460D" w:rsidRDefault="00EC460D" w:rsidP="00E81425">
      <w:pPr>
        <w:spacing w:after="0"/>
        <w:rPr>
          <w:rFonts w:ascii="Montserrat" w:hAnsi="Montserrat"/>
        </w:rPr>
      </w:pPr>
    </w:p>
    <w:p w14:paraId="49F02FCA" w14:textId="77777777" w:rsidR="001878FF" w:rsidRPr="0068299A" w:rsidRDefault="001878FF" w:rsidP="00E81425">
      <w:pPr>
        <w:spacing w:after="0"/>
        <w:contextualSpacing/>
        <w:rPr>
          <w:rFonts w:ascii="Montserrat" w:eastAsia="Arial" w:hAnsi="Montserrat" w:cs="Arial"/>
        </w:rPr>
      </w:pPr>
      <w:r w:rsidRPr="0068299A">
        <w:rPr>
          <w:rFonts w:ascii="Montserrat" w:eastAsia="Arial" w:hAnsi="Montserrat" w:cs="Arial"/>
        </w:rPr>
        <w:t>Hasta hace algunos años, incluso en las escuelas, existían situaciones que desfavorecían la equidad, ya que, por ejemplo, donde estudié la primaria las mujeres no participaban en los equipos deportivos o en la banda de guerra. Afortunadamente, esto ha cambiado en los últimos años.</w:t>
      </w:r>
    </w:p>
    <w:p w14:paraId="1E66378B" w14:textId="77777777" w:rsidR="001878FF" w:rsidRPr="0068299A" w:rsidRDefault="001878FF" w:rsidP="00E81425">
      <w:pPr>
        <w:spacing w:after="0"/>
        <w:contextualSpacing/>
        <w:rPr>
          <w:rFonts w:ascii="Montserrat" w:eastAsia="Arial" w:hAnsi="Montserrat" w:cs="Arial"/>
        </w:rPr>
      </w:pPr>
    </w:p>
    <w:p w14:paraId="526D9D32" w14:textId="4F8CB904" w:rsidR="001878FF" w:rsidRPr="0068299A" w:rsidRDefault="001878FF" w:rsidP="00E81425">
      <w:pPr>
        <w:spacing w:after="0"/>
        <w:contextualSpacing/>
        <w:rPr>
          <w:rFonts w:ascii="Montserrat" w:eastAsia="Arial" w:hAnsi="Montserrat" w:cs="Arial"/>
        </w:rPr>
      </w:pPr>
      <w:r w:rsidRPr="0068299A">
        <w:rPr>
          <w:rFonts w:ascii="Montserrat" w:eastAsia="Arial" w:hAnsi="Montserrat" w:cs="Arial"/>
        </w:rPr>
        <w:t xml:space="preserve">Pero ¿por qué </w:t>
      </w:r>
      <w:r>
        <w:rPr>
          <w:rFonts w:ascii="Montserrat" w:eastAsia="Arial" w:hAnsi="Montserrat" w:cs="Arial"/>
        </w:rPr>
        <w:t xml:space="preserve">te </w:t>
      </w:r>
      <w:r w:rsidRPr="0068299A">
        <w:rPr>
          <w:rFonts w:ascii="Montserrat" w:eastAsia="Arial" w:hAnsi="Montserrat" w:cs="Arial"/>
        </w:rPr>
        <w:t xml:space="preserve">he planteado las situaciones anteriores? La razón es que, a partir de éstas, la idea es que </w:t>
      </w:r>
      <w:r>
        <w:rPr>
          <w:rFonts w:ascii="Montserrat" w:eastAsia="Arial" w:hAnsi="Montserrat" w:cs="Arial"/>
        </w:rPr>
        <w:t>tú reflexiones y puedas t</w:t>
      </w:r>
      <w:r w:rsidRPr="0068299A">
        <w:rPr>
          <w:rFonts w:ascii="Montserrat" w:eastAsia="Arial" w:hAnsi="Montserrat" w:cs="Arial"/>
        </w:rPr>
        <w:t>ener elementos para comprender qué es la equidad de género y los motivos por los cuáles surgió. También quiero enfatizar que esto tiene un estrecho vínculo con el concepto de género.</w:t>
      </w:r>
    </w:p>
    <w:p w14:paraId="52346EDD" w14:textId="77777777" w:rsidR="001878FF" w:rsidRPr="0068299A" w:rsidRDefault="001878FF" w:rsidP="00E81425">
      <w:pPr>
        <w:spacing w:after="0"/>
        <w:contextualSpacing/>
        <w:rPr>
          <w:rFonts w:ascii="Montserrat" w:eastAsia="Arial" w:hAnsi="Montserrat" w:cs="Arial"/>
        </w:rPr>
      </w:pPr>
    </w:p>
    <w:p w14:paraId="408DFD1C" w14:textId="55D14E37" w:rsidR="001878FF" w:rsidRPr="0068299A" w:rsidRDefault="001878FF" w:rsidP="00E81425">
      <w:pPr>
        <w:spacing w:after="0"/>
        <w:contextualSpacing/>
        <w:rPr>
          <w:rFonts w:ascii="Montserrat" w:eastAsia="Arial" w:hAnsi="Montserrat" w:cs="Arial"/>
        </w:rPr>
      </w:pPr>
      <w:r>
        <w:rPr>
          <w:rFonts w:ascii="Montserrat" w:eastAsia="Arial" w:hAnsi="Montserrat" w:cs="Arial"/>
        </w:rPr>
        <w:t>A continuación, te</w:t>
      </w:r>
      <w:r w:rsidRPr="0068299A">
        <w:rPr>
          <w:rFonts w:ascii="Montserrat" w:eastAsia="Arial" w:hAnsi="Montserrat" w:cs="Arial"/>
        </w:rPr>
        <w:t xml:space="preserve"> invito a que </w:t>
      </w:r>
      <w:r>
        <w:rPr>
          <w:rFonts w:ascii="Montserrat" w:eastAsia="Arial" w:hAnsi="Montserrat" w:cs="Arial"/>
        </w:rPr>
        <w:t>escuches</w:t>
      </w:r>
      <w:r w:rsidRPr="0068299A">
        <w:rPr>
          <w:rFonts w:ascii="Montserrat" w:eastAsia="Arial" w:hAnsi="Montserrat" w:cs="Arial"/>
        </w:rPr>
        <w:t xml:space="preserve"> y </w:t>
      </w:r>
      <w:r>
        <w:rPr>
          <w:rFonts w:ascii="Montserrat" w:eastAsia="Arial" w:hAnsi="Montserrat" w:cs="Arial"/>
        </w:rPr>
        <w:t>observes</w:t>
      </w:r>
      <w:r w:rsidRPr="0068299A">
        <w:rPr>
          <w:rFonts w:ascii="Montserrat" w:eastAsia="Arial" w:hAnsi="Montserrat" w:cs="Arial"/>
        </w:rPr>
        <w:t xml:space="preserve"> con atención la</w:t>
      </w:r>
      <w:r>
        <w:rPr>
          <w:rFonts w:ascii="Montserrat" w:eastAsia="Arial" w:hAnsi="Montserrat" w:cs="Arial"/>
        </w:rPr>
        <w:t xml:space="preserve">s siguientes imágenes y pienses </w:t>
      </w:r>
      <w:r w:rsidRPr="0068299A">
        <w:rPr>
          <w:rFonts w:ascii="Montserrat" w:eastAsia="Arial" w:hAnsi="Montserrat" w:cs="Arial"/>
        </w:rPr>
        <w:t xml:space="preserve">si muestran situaciones relacionadas con la equidad o si son contrarias a ésta. </w:t>
      </w:r>
    </w:p>
    <w:p w14:paraId="7CBFF378" w14:textId="09804F92" w:rsidR="001B4EE5" w:rsidRPr="0014518B" w:rsidRDefault="001B4EE5" w:rsidP="00E81425">
      <w:pPr>
        <w:pStyle w:val="Prrafodelista"/>
        <w:spacing w:after="0"/>
        <w:ind w:left="0"/>
        <w:rPr>
          <w:rStyle w:val="Hipervnculo"/>
          <w:rFonts w:ascii="Montserrat" w:hAnsi="Montserrat" w:cs="Arial"/>
          <w:b/>
          <w:color w:val="auto"/>
        </w:rPr>
      </w:pPr>
    </w:p>
    <w:p w14:paraId="2D43BE56" w14:textId="76FEDFFF" w:rsidR="00BB34E2" w:rsidRDefault="004C5B93" w:rsidP="00E81425">
      <w:pPr>
        <w:pStyle w:val="Prrafodelista"/>
        <w:numPr>
          <w:ilvl w:val="0"/>
          <w:numId w:val="16"/>
        </w:numPr>
        <w:spacing w:after="0"/>
        <w:rPr>
          <w:rStyle w:val="Hipervnculo"/>
          <w:rFonts w:ascii="Montserrat" w:hAnsi="Montserrat" w:cs="Arial"/>
          <w:b/>
          <w:color w:val="auto"/>
          <w:u w:val="none"/>
        </w:rPr>
      </w:pPr>
      <w:proofErr w:type="spellStart"/>
      <w:r>
        <w:rPr>
          <w:rStyle w:val="Hipervnculo"/>
          <w:rFonts w:ascii="Montserrat" w:hAnsi="Montserrat" w:cs="Arial"/>
          <w:b/>
          <w:color w:val="auto"/>
          <w:u w:val="none"/>
        </w:rPr>
        <w:t>Ser_mujeres_ser_</w:t>
      </w:r>
      <w:r w:rsidR="00BB34E2" w:rsidRPr="00BB34E2">
        <w:rPr>
          <w:rStyle w:val="Hipervnculo"/>
          <w:rFonts w:ascii="Montserrat" w:hAnsi="Montserrat" w:cs="Arial"/>
          <w:b/>
          <w:color w:val="auto"/>
          <w:u w:val="none"/>
        </w:rPr>
        <w:t>hombres</w:t>
      </w:r>
      <w:proofErr w:type="spellEnd"/>
    </w:p>
    <w:p w14:paraId="7E2F1B6C" w14:textId="072EC6FC" w:rsidR="001D027F" w:rsidRDefault="00F306D2" w:rsidP="00E81425">
      <w:pPr>
        <w:pStyle w:val="Prrafodelista"/>
        <w:spacing w:after="0"/>
        <w:ind w:left="0"/>
        <w:rPr>
          <w:rStyle w:val="Hipervnculo"/>
          <w:rFonts w:ascii="Montserrat" w:eastAsia="Arial" w:hAnsi="Montserrat" w:cs="Arial"/>
          <w:color w:val="auto"/>
        </w:rPr>
      </w:pPr>
      <w:hyperlink r:id="rId8" w:history="1">
        <w:r w:rsidRPr="00751977">
          <w:rPr>
            <w:rStyle w:val="Hipervnculo"/>
            <w:rFonts w:ascii="Montserrat" w:eastAsia="Arial" w:hAnsi="Montserrat" w:cs="Arial"/>
          </w:rPr>
          <w:t>https://youtu.be/L-axWqsxUvU</w:t>
        </w:r>
      </w:hyperlink>
      <w:r>
        <w:rPr>
          <w:rStyle w:val="Hipervnculo"/>
          <w:rFonts w:ascii="Montserrat" w:eastAsia="Arial" w:hAnsi="Montserrat" w:cs="Arial"/>
          <w:color w:val="auto"/>
        </w:rPr>
        <w:t xml:space="preserve"> </w:t>
      </w:r>
    </w:p>
    <w:p w14:paraId="28947595" w14:textId="77777777" w:rsidR="00F306D2" w:rsidRPr="0014518B" w:rsidRDefault="00F306D2" w:rsidP="00E81425">
      <w:pPr>
        <w:pStyle w:val="Prrafodelista"/>
        <w:spacing w:after="0"/>
        <w:ind w:left="0"/>
        <w:rPr>
          <w:rStyle w:val="Hipervnculo"/>
          <w:rFonts w:ascii="Montserrat" w:eastAsia="Arial" w:hAnsi="Montserrat" w:cs="Arial"/>
          <w:color w:val="auto"/>
        </w:rPr>
      </w:pPr>
    </w:p>
    <w:p w14:paraId="68115CE7" w14:textId="605470C7" w:rsidR="001D027F" w:rsidRPr="0068299A" w:rsidRDefault="001D027F" w:rsidP="00E81425">
      <w:pPr>
        <w:spacing w:after="0"/>
        <w:contextualSpacing/>
        <w:rPr>
          <w:rFonts w:ascii="Montserrat" w:eastAsia="Arial" w:hAnsi="Montserrat" w:cs="Arial"/>
        </w:rPr>
      </w:pPr>
      <w:r w:rsidRPr="0068299A">
        <w:rPr>
          <w:rFonts w:ascii="Montserrat" w:eastAsia="Arial" w:hAnsi="Montserrat" w:cs="Arial"/>
        </w:rPr>
        <w:t xml:space="preserve">¿Qué </w:t>
      </w:r>
      <w:r>
        <w:rPr>
          <w:rFonts w:ascii="Montserrat" w:eastAsia="Arial" w:hAnsi="Montserrat" w:cs="Arial"/>
        </w:rPr>
        <w:t>observaste</w:t>
      </w:r>
      <w:r w:rsidRPr="0068299A">
        <w:rPr>
          <w:rFonts w:ascii="Montserrat" w:eastAsia="Arial" w:hAnsi="Montserrat" w:cs="Arial"/>
        </w:rPr>
        <w:t>? ¿Identifica</w:t>
      </w:r>
      <w:r>
        <w:rPr>
          <w:rFonts w:ascii="Montserrat" w:eastAsia="Arial" w:hAnsi="Montserrat" w:cs="Arial"/>
        </w:rPr>
        <w:t>ste</w:t>
      </w:r>
      <w:r w:rsidRPr="0068299A">
        <w:rPr>
          <w:rFonts w:ascii="Montserrat" w:eastAsia="Arial" w:hAnsi="Montserrat" w:cs="Arial"/>
        </w:rPr>
        <w:t xml:space="preserve"> situaciones similares a las descritas antes del video?</w:t>
      </w:r>
    </w:p>
    <w:p w14:paraId="7D25E720" w14:textId="77777777" w:rsidR="001D027F" w:rsidRPr="0068299A" w:rsidRDefault="001D027F" w:rsidP="00E81425">
      <w:pPr>
        <w:spacing w:after="0"/>
        <w:contextualSpacing/>
        <w:rPr>
          <w:rFonts w:ascii="Montserrat" w:eastAsia="Arial" w:hAnsi="Montserrat" w:cs="Arial"/>
        </w:rPr>
      </w:pPr>
    </w:p>
    <w:p w14:paraId="7BD012A4" w14:textId="77777777" w:rsidR="001D027F" w:rsidRDefault="001D027F" w:rsidP="00E81425">
      <w:pPr>
        <w:spacing w:after="0"/>
        <w:contextualSpacing/>
        <w:rPr>
          <w:rFonts w:ascii="Montserrat" w:eastAsia="Arial" w:hAnsi="Montserrat" w:cs="Arial"/>
        </w:rPr>
      </w:pPr>
      <w:r w:rsidRPr="0068299A">
        <w:rPr>
          <w:rFonts w:ascii="Montserrat" w:eastAsia="Arial" w:hAnsi="Montserrat" w:cs="Arial"/>
        </w:rPr>
        <w:t xml:space="preserve">Lo que se muestra en las imágenes tiene que ver con el género y, a su vez, reflejan situaciones de inequidad de género. </w:t>
      </w:r>
    </w:p>
    <w:p w14:paraId="4A20B7DF" w14:textId="77777777" w:rsidR="001D027F" w:rsidRDefault="001D027F" w:rsidP="00E81425">
      <w:pPr>
        <w:spacing w:after="0"/>
        <w:contextualSpacing/>
        <w:rPr>
          <w:rFonts w:ascii="Montserrat" w:eastAsia="Arial" w:hAnsi="Montserrat" w:cs="Arial"/>
        </w:rPr>
      </w:pPr>
    </w:p>
    <w:p w14:paraId="6A82551D" w14:textId="77777777" w:rsidR="000917AA" w:rsidRDefault="001D027F" w:rsidP="00E81425">
      <w:pPr>
        <w:spacing w:after="0"/>
        <w:contextualSpacing/>
        <w:rPr>
          <w:rFonts w:ascii="Montserrat" w:eastAsia="Arial" w:hAnsi="Montserrat" w:cs="Arial"/>
        </w:rPr>
      </w:pPr>
      <w:r w:rsidRPr="0068299A">
        <w:rPr>
          <w:rFonts w:ascii="Montserrat" w:eastAsia="Arial" w:hAnsi="Montserrat" w:cs="Arial"/>
        </w:rPr>
        <w:t xml:space="preserve">Comencemos por explicar qué es género.  </w:t>
      </w:r>
    </w:p>
    <w:p w14:paraId="471D5F06" w14:textId="77777777" w:rsidR="000917AA" w:rsidRDefault="000917AA" w:rsidP="00E81425">
      <w:pPr>
        <w:spacing w:after="0"/>
        <w:contextualSpacing/>
        <w:rPr>
          <w:rFonts w:ascii="Montserrat" w:eastAsia="Arial" w:hAnsi="Montserrat" w:cs="Arial"/>
        </w:rPr>
      </w:pPr>
    </w:p>
    <w:p w14:paraId="2BD9375A" w14:textId="4F5824D4" w:rsidR="001D027F" w:rsidRDefault="001D027F" w:rsidP="00E81425">
      <w:pPr>
        <w:spacing w:after="0"/>
        <w:contextualSpacing/>
        <w:rPr>
          <w:rFonts w:ascii="Montserrat" w:eastAsia="Arial" w:hAnsi="Montserrat" w:cs="Arial"/>
        </w:rPr>
      </w:pPr>
      <w:r w:rsidRPr="0068299A">
        <w:rPr>
          <w:rFonts w:ascii="Montserrat" w:eastAsia="Arial" w:hAnsi="Montserrat" w:cs="Arial"/>
        </w:rPr>
        <w:t xml:space="preserve">Son las ideas, creencias y costumbres que las distintas sociedades y culturas construyen sobre lo que </w:t>
      </w:r>
      <w:r w:rsidR="00A65F21" w:rsidRPr="0068299A">
        <w:rPr>
          <w:rFonts w:ascii="Montserrat" w:eastAsia="Arial" w:hAnsi="Montserrat" w:cs="Arial"/>
        </w:rPr>
        <w:t>significa</w:t>
      </w:r>
      <w:r w:rsidRPr="0068299A">
        <w:rPr>
          <w:rFonts w:ascii="Montserrat" w:eastAsia="Arial" w:hAnsi="Montserrat" w:cs="Arial"/>
        </w:rPr>
        <w:t xml:space="preserve"> ser hombre o ser mujer</w:t>
      </w:r>
      <w:r>
        <w:rPr>
          <w:rFonts w:ascii="Montserrat" w:eastAsia="Arial" w:hAnsi="Montserrat" w:cs="Arial"/>
        </w:rPr>
        <w:t>.</w:t>
      </w:r>
    </w:p>
    <w:p w14:paraId="4CE4B49E" w14:textId="77777777" w:rsidR="001D027F" w:rsidRPr="0068299A" w:rsidRDefault="001D027F" w:rsidP="00E81425">
      <w:pPr>
        <w:spacing w:after="0"/>
        <w:contextualSpacing/>
        <w:rPr>
          <w:rFonts w:ascii="Montserrat" w:eastAsia="Arial" w:hAnsi="Montserrat" w:cs="Arial"/>
        </w:rPr>
      </w:pPr>
    </w:p>
    <w:p w14:paraId="02EDA247" w14:textId="26AF0A04" w:rsidR="001D027F" w:rsidRDefault="001D027F" w:rsidP="00E81425">
      <w:pPr>
        <w:spacing w:after="0"/>
        <w:ind w:left="708"/>
        <w:contextualSpacing/>
        <w:rPr>
          <w:rFonts w:ascii="Montserrat" w:eastAsia="Arial" w:hAnsi="Montserrat" w:cs="Arial"/>
        </w:rPr>
      </w:pPr>
      <w:r>
        <w:rPr>
          <w:rFonts w:ascii="Montserrat" w:eastAsia="Arial" w:hAnsi="Montserrat" w:cs="Arial"/>
        </w:rPr>
        <w:t>Género = ideas sociales que dictan un deber ser a mujeres y hombre</w:t>
      </w:r>
    </w:p>
    <w:p w14:paraId="799A9047" w14:textId="6AC4F571" w:rsidR="000917AA" w:rsidRDefault="000917AA" w:rsidP="00E81425">
      <w:pPr>
        <w:spacing w:after="0"/>
        <w:contextualSpacing/>
        <w:rPr>
          <w:rFonts w:ascii="Montserrat" w:eastAsia="Arial" w:hAnsi="Montserrat" w:cs="Arial"/>
        </w:rPr>
      </w:pPr>
    </w:p>
    <w:p w14:paraId="42A48483" w14:textId="73C8CE2D" w:rsidR="001D027F" w:rsidRPr="0068299A" w:rsidRDefault="001D027F" w:rsidP="00E81425">
      <w:pPr>
        <w:spacing w:after="0"/>
        <w:contextualSpacing/>
        <w:rPr>
          <w:rFonts w:ascii="Montserrat" w:eastAsia="Arial" w:hAnsi="Montserrat" w:cs="Arial"/>
        </w:rPr>
      </w:pPr>
      <w:r w:rsidRPr="0068299A">
        <w:rPr>
          <w:rFonts w:ascii="Montserrat" w:eastAsia="Arial" w:hAnsi="Montserrat" w:cs="Arial"/>
        </w:rPr>
        <w:lastRenderedPageBreak/>
        <w:t>Responde a aquello que la sociedad ha establecido como patrones de conducta para cada uno de los sexos, cómo se relacionan unos con otros y las supuestas diferencias que existen entre hombre y mujer.</w:t>
      </w:r>
    </w:p>
    <w:p w14:paraId="3282A23F" w14:textId="77777777" w:rsidR="003A059F" w:rsidRDefault="003A059F" w:rsidP="00E81425">
      <w:pPr>
        <w:spacing w:after="0"/>
        <w:contextualSpacing/>
        <w:rPr>
          <w:rFonts w:ascii="Montserrat" w:eastAsia="Arial" w:hAnsi="Montserrat" w:cs="Arial"/>
        </w:rPr>
      </w:pPr>
      <w:r>
        <w:rPr>
          <w:rFonts w:ascii="Montserrat" w:eastAsia="Arial" w:hAnsi="Montserrat" w:cs="Arial"/>
        </w:rPr>
        <w:t>¿Te</w:t>
      </w:r>
      <w:r w:rsidR="001D027F" w:rsidRPr="0068299A">
        <w:rPr>
          <w:rFonts w:ascii="Montserrat" w:eastAsia="Arial" w:hAnsi="Montserrat" w:cs="Arial"/>
        </w:rPr>
        <w:t xml:space="preserve"> es familiar lo que se explicó? </w:t>
      </w:r>
    </w:p>
    <w:p w14:paraId="374F3D6D" w14:textId="77777777" w:rsidR="003A059F" w:rsidRDefault="003A059F" w:rsidP="00E81425">
      <w:pPr>
        <w:spacing w:after="0"/>
        <w:contextualSpacing/>
        <w:rPr>
          <w:rFonts w:ascii="Montserrat" w:eastAsia="Arial" w:hAnsi="Montserrat" w:cs="Arial"/>
        </w:rPr>
      </w:pPr>
    </w:p>
    <w:p w14:paraId="2E6258B8" w14:textId="2DFD8D91" w:rsidR="001D027F" w:rsidRPr="0068299A" w:rsidRDefault="003A059F" w:rsidP="00E81425">
      <w:pPr>
        <w:spacing w:after="0"/>
        <w:contextualSpacing/>
        <w:rPr>
          <w:rFonts w:ascii="Montserrat" w:eastAsia="Arial" w:hAnsi="Montserrat" w:cs="Arial"/>
        </w:rPr>
      </w:pPr>
      <w:r>
        <w:rPr>
          <w:rFonts w:ascii="Montserrat" w:eastAsia="Arial" w:hAnsi="Montserrat" w:cs="Arial"/>
        </w:rPr>
        <w:t>E</w:t>
      </w:r>
      <w:r w:rsidR="001D027F" w:rsidRPr="0068299A">
        <w:rPr>
          <w:rFonts w:ascii="Montserrat" w:eastAsia="Arial" w:hAnsi="Montserrat" w:cs="Arial"/>
        </w:rPr>
        <w:t>l género está ligado a un conjunto de ideas o patrones concebidos por las sociedades; sin embargo, en la práctica, esto ha derivado en conductas, roles y relaciones que, a lo largo de la historia, han puesto en desventaja a las mujeres principalmente.</w:t>
      </w:r>
    </w:p>
    <w:p w14:paraId="0DF2667C" w14:textId="77777777" w:rsidR="001D027F" w:rsidRPr="0068299A" w:rsidRDefault="001D027F" w:rsidP="00E81425">
      <w:pPr>
        <w:spacing w:after="0"/>
        <w:contextualSpacing/>
        <w:rPr>
          <w:rFonts w:ascii="Montserrat" w:eastAsia="Arial" w:hAnsi="Montserrat" w:cs="Arial"/>
        </w:rPr>
      </w:pPr>
    </w:p>
    <w:p w14:paraId="66D19EEB" w14:textId="77777777" w:rsidR="00875E6B" w:rsidRPr="0068299A" w:rsidRDefault="00875E6B" w:rsidP="00E81425">
      <w:pPr>
        <w:spacing w:after="0"/>
        <w:contextualSpacing/>
        <w:rPr>
          <w:rFonts w:ascii="Montserrat" w:eastAsia="Arial" w:hAnsi="Montserrat" w:cs="Arial"/>
        </w:rPr>
      </w:pPr>
      <w:r w:rsidRPr="0068299A">
        <w:rPr>
          <w:rFonts w:ascii="Montserrat" w:eastAsia="Arial" w:hAnsi="Montserrat" w:cs="Arial"/>
        </w:rPr>
        <w:t>Lo anterior y otras razones más dieron la pauta para que surgiera la noción de equidad de género que, precisamente, lo que busca es contrarrestar los comportamientos, decisiones y acciones que obstaculizan el desarrollo personal que han sido atribuidos a las diferencias biológicas entre los sexos, generando desigualdades.</w:t>
      </w:r>
    </w:p>
    <w:p w14:paraId="12CA7AA9" w14:textId="77777777" w:rsidR="00875E6B" w:rsidRPr="0068299A" w:rsidRDefault="00875E6B" w:rsidP="00E81425">
      <w:pPr>
        <w:spacing w:after="0"/>
        <w:contextualSpacing/>
        <w:rPr>
          <w:rFonts w:ascii="Montserrat" w:eastAsia="Arial" w:hAnsi="Montserrat" w:cs="Arial"/>
        </w:rPr>
      </w:pPr>
    </w:p>
    <w:p w14:paraId="279D9538" w14:textId="77777777" w:rsidR="00B958DF" w:rsidRDefault="00875E6B" w:rsidP="00E81425">
      <w:pPr>
        <w:spacing w:after="0"/>
        <w:contextualSpacing/>
        <w:rPr>
          <w:rFonts w:ascii="Montserrat" w:eastAsia="Arial" w:hAnsi="Montserrat" w:cs="Arial"/>
        </w:rPr>
      </w:pPr>
      <w:r w:rsidRPr="0068299A">
        <w:rPr>
          <w:rFonts w:ascii="Montserrat" w:eastAsia="Arial" w:hAnsi="Montserrat" w:cs="Arial"/>
        </w:rPr>
        <w:t>Ahora, la pregunta es, ¿qué es la e</w:t>
      </w:r>
      <w:r w:rsidR="00B958DF">
        <w:rPr>
          <w:rFonts w:ascii="Montserrat" w:eastAsia="Arial" w:hAnsi="Montserrat" w:cs="Arial"/>
        </w:rPr>
        <w:t>quidad de género? ¿Qué entiendes tú</w:t>
      </w:r>
      <w:r w:rsidRPr="0068299A">
        <w:rPr>
          <w:rFonts w:ascii="Montserrat" w:eastAsia="Arial" w:hAnsi="Montserrat" w:cs="Arial"/>
        </w:rPr>
        <w:t xml:space="preserve"> por este término? </w:t>
      </w:r>
    </w:p>
    <w:p w14:paraId="30E6575C" w14:textId="77777777" w:rsidR="00B958DF" w:rsidRDefault="00B958DF" w:rsidP="00E81425">
      <w:pPr>
        <w:spacing w:after="0"/>
        <w:contextualSpacing/>
        <w:rPr>
          <w:rFonts w:ascii="Montserrat" w:eastAsia="Arial" w:hAnsi="Montserrat" w:cs="Arial"/>
        </w:rPr>
      </w:pPr>
    </w:p>
    <w:p w14:paraId="7CD05E56" w14:textId="0389CA76" w:rsidR="00875E6B" w:rsidRDefault="00B958DF" w:rsidP="00E81425">
      <w:pPr>
        <w:spacing w:after="0"/>
        <w:contextualSpacing/>
        <w:rPr>
          <w:rFonts w:ascii="Montserrat" w:eastAsia="Arial" w:hAnsi="Montserrat" w:cs="Arial"/>
        </w:rPr>
      </w:pPr>
      <w:r>
        <w:rPr>
          <w:rFonts w:ascii="Montserrat" w:eastAsia="Arial" w:hAnsi="Montserrat" w:cs="Arial"/>
        </w:rPr>
        <w:t xml:space="preserve">Escribe </w:t>
      </w:r>
      <w:r w:rsidR="00875E6B" w:rsidRPr="0068299A">
        <w:rPr>
          <w:rFonts w:ascii="Montserrat" w:eastAsia="Arial" w:hAnsi="Montserrat" w:cs="Arial"/>
        </w:rPr>
        <w:t>una breve frase al respecto, la cual podrán complementar a lo largo de la sesión.</w:t>
      </w:r>
    </w:p>
    <w:p w14:paraId="5828C47E" w14:textId="77777777" w:rsidR="00A65F21" w:rsidRPr="0068299A" w:rsidRDefault="00A65F21" w:rsidP="00E81425">
      <w:pPr>
        <w:spacing w:after="0"/>
        <w:contextualSpacing/>
        <w:rPr>
          <w:rFonts w:ascii="Montserrat" w:eastAsia="Arial" w:hAnsi="Montserrat" w:cs="Arial"/>
        </w:rPr>
      </w:pPr>
    </w:p>
    <w:p w14:paraId="407A1B37" w14:textId="77777777" w:rsidR="00B958DF" w:rsidRPr="0068299A" w:rsidRDefault="00B958DF" w:rsidP="00E81425">
      <w:pPr>
        <w:spacing w:after="0"/>
        <w:contextualSpacing/>
        <w:jc w:val="center"/>
        <w:rPr>
          <w:rFonts w:ascii="Montserrat" w:hAnsi="Montserrat" w:cs="Arial"/>
        </w:rPr>
      </w:pPr>
      <w:r w:rsidRPr="0068299A">
        <w:rPr>
          <w:rFonts w:ascii="Montserrat" w:hAnsi="Montserrat" w:cs="Arial"/>
        </w:rPr>
        <w:t>La equidad es el camino a la igualdad en derechos</w:t>
      </w:r>
    </w:p>
    <w:p w14:paraId="37567D07" w14:textId="2772F5E2" w:rsidR="00BB34E2" w:rsidRDefault="00BB34E2" w:rsidP="00E81425">
      <w:pPr>
        <w:spacing w:after="0"/>
        <w:contextualSpacing/>
        <w:rPr>
          <w:rStyle w:val="Hipervnculo"/>
          <w:rFonts w:ascii="Montserrat" w:hAnsi="Montserrat" w:cs="Arial"/>
          <w:b/>
          <w:color w:val="auto"/>
          <w:u w:val="none"/>
        </w:rPr>
      </w:pPr>
    </w:p>
    <w:p w14:paraId="004F9DF8" w14:textId="32601125" w:rsidR="00B958DF" w:rsidRPr="00BB34E2" w:rsidRDefault="00987CB9" w:rsidP="00E81425">
      <w:pPr>
        <w:spacing w:after="0"/>
        <w:contextualSpacing/>
        <w:rPr>
          <w:rStyle w:val="Hipervnculo"/>
          <w:rFonts w:ascii="Montserrat" w:hAnsi="Montserrat" w:cs="Arial"/>
          <w:b/>
          <w:color w:val="auto"/>
          <w:u w:val="none"/>
        </w:rPr>
      </w:pPr>
      <w:r>
        <w:rPr>
          <w:rFonts w:ascii="Montserrat" w:eastAsia="Arial" w:hAnsi="Montserrat" w:cs="Arial"/>
        </w:rPr>
        <w:t>Para apoyar t</w:t>
      </w:r>
      <w:r w:rsidRPr="0068299A">
        <w:rPr>
          <w:rFonts w:ascii="Montserrat" w:eastAsia="Arial" w:hAnsi="Montserrat" w:cs="Arial"/>
        </w:rPr>
        <w:t xml:space="preserve">us ideas, </w:t>
      </w:r>
      <w:r w:rsidR="00C45EA9">
        <w:rPr>
          <w:rFonts w:ascii="Montserrat" w:eastAsia="Arial" w:hAnsi="Montserrat" w:cs="Arial"/>
        </w:rPr>
        <w:t>escucha</w:t>
      </w:r>
      <w:r w:rsidRPr="0068299A">
        <w:rPr>
          <w:rFonts w:ascii="Montserrat" w:eastAsia="Arial" w:hAnsi="Montserrat" w:cs="Arial"/>
        </w:rPr>
        <w:t>s</w:t>
      </w:r>
      <w:r w:rsidR="00260856">
        <w:rPr>
          <w:rFonts w:ascii="Montserrat" w:eastAsia="Arial" w:hAnsi="Montserrat" w:cs="Arial"/>
        </w:rPr>
        <w:t xml:space="preserve"> </w:t>
      </w:r>
      <w:r w:rsidRPr="0068299A">
        <w:rPr>
          <w:rFonts w:ascii="Montserrat" w:eastAsia="Arial" w:hAnsi="Montserrat" w:cs="Arial"/>
        </w:rPr>
        <w:t>a Kenia y Martín, dos estudiantes de secundaria</w:t>
      </w:r>
      <w:r w:rsidR="00C45EA9">
        <w:rPr>
          <w:rFonts w:ascii="Montserrat" w:eastAsia="Arial" w:hAnsi="Montserrat" w:cs="Arial"/>
        </w:rPr>
        <w:t xml:space="preserve"> </w:t>
      </w:r>
      <w:r w:rsidR="00A834F3">
        <w:rPr>
          <w:rFonts w:ascii="Montserrat" w:eastAsia="Arial" w:hAnsi="Montserrat" w:cs="Arial"/>
        </w:rPr>
        <w:t xml:space="preserve">que </w:t>
      </w:r>
      <w:r w:rsidR="00A834F3" w:rsidRPr="0068299A">
        <w:rPr>
          <w:rFonts w:ascii="Montserrat" w:eastAsia="Arial" w:hAnsi="Montserrat" w:cs="Arial"/>
        </w:rPr>
        <w:t>comparten</w:t>
      </w:r>
      <w:r w:rsidRPr="0068299A">
        <w:rPr>
          <w:rFonts w:ascii="Montserrat" w:eastAsia="Arial" w:hAnsi="Montserrat" w:cs="Arial"/>
        </w:rPr>
        <w:t xml:space="preserve"> qué es la equidad de género</w:t>
      </w:r>
      <w:r w:rsidR="00260856">
        <w:rPr>
          <w:rFonts w:ascii="Montserrat" w:eastAsia="Arial" w:hAnsi="Montserrat" w:cs="Arial"/>
        </w:rPr>
        <w:t>.</w:t>
      </w:r>
    </w:p>
    <w:p w14:paraId="0338EFF7" w14:textId="3A5A924D" w:rsidR="001B4EE5" w:rsidRPr="006A5ACC" w:rsidRDefault="001B4EE5" w:rsidP="00E81425">
      <w:pPr>
        <w:pStyle w:val="Prrafodelista"/>
        <w:spacing w:after="0"/>
        <w:ind w:left="0"/>
        <w:rPr>
          <w:rStyle w:val="Hipervnculo"/>
          <w:rFonts w:ascii="Montserrat" w:hAnsi="Montserrat" w:cs="Arial"/>
          <w:color w:val="auto"/>
        </w:rPr>
      </w:pPr>
    </w:p>
    <w:p w14:paraId="319517C1" w14:textId="4FE9FCB9" w:rsidR="00096B49" w:rsidRDefault="00096B49" w:rsidP="00E81425">
      <w:pPr>
        <w:spacing w:after="0"/>
        <w:rPr>
          <w:rStyle w:val="Hipervnculo"/>
          <w:rFonts w:ascii="Montserrat" w:hAnsi="Montserrat" w:cs="Arial"/>
          <w:color w:val="auto"/>
          <w:u w:val="none"/>
        </w:rPr>
      </w:pPr>
    </w:p>
    <w:p w14:paraId="5E913479" w14:textId="626FAC45" w:rsidR="0098536D" w:rsidRPr="00F306D2" w:rsidRDefault="00E81425" w:rsidP="00E81425">
      <w:pPr>
        <w:pStyle w:val="Prrafodelista"/>
        <w:numPr>
          <w:ilvl w:val="0"/>
          <w:numId w:val="16"/>
        </w:numPr>
        <w:spacing w:after="0"/>
        <w:rPr>
          <w:rStyle w:val="Hipervnculo"/>
          <w:rFonts w:ascii="Montserrat" w:hAnsi="Montserrat" w:cs="Arial"/>
          <w:b/>
          <w:bCs/>
          <w:color w:val="auto"/>
          <w:u w:val="none"/>
        </w:rPr>
      </w:pPr>
      <w:r w:rsidRPr="00F306D2">
        <w:rPr>
          <w:rStyle w:val="Hipervnculo"/>
          <w:rFonts w:ascii="Montserrat" w:hAnsi="Montserrat" w:cs="Arial"/>
          <w:b/>
          <w:bCs/>
          <w:color w:val="auto"/>
          <w:u w:val="none"/>
        </w:rPr>
        <w:t>Audio 1. Kenia.</w:t>
      </w:r>
    </w:p>
    <w:p w14:paraId="7130B66B" w14:textId="53BA79C9" w:rsidR="00F306D2" w:rsidRPr="00F306D2" w:rsidRDefault="00F306D2" w:rsidP="00F306D2">
      <w:pPr>
        <w:spacing w:after="0"/>
        <w:rPr>
          <w:rStyle w:val="Hipervnculo"/>
          <w:rFonts w:ascii="Montserrat" w:hAnsi="Montserrat" w:cs="Arial"/>
          <w:b/>
          <w:bCs/>
          <w:color w:val="auto"/>
          <w:u w:val="none"/>
        </w:rPr>
      </w:pPr>
      <w:hyperlink r:id="rId9" w:history="1">
        <w:r w:rsidRPr="00751977">
          <w:rPr>
            <w:rStyle w:val="Hipervnculo"/>
            <w:rFonts w:ascii="Montserrat" w:hAnsi="Montserrat" w:cs="Arial"/>
            <w:b/>
            <w:bCs/>
          </w:rPr>
          <w:t>https://aprendeencasa.sep.gob.mx/multimedia/RSC/Audio/202011/202011-RSC-E89P3CAGhV-Audio1_Kenia.mp3</w:t>
        </w:r>
      </w:hyperlink>
      <w:r>
        <w:rPr>
          <w:rStyle w:val="Hipervnculo"/>
          <w:rFonts w:ascii="Montserrat" w:hAnsi="Montserrat" w:cs="Arial"/>
          <w:b/>
          <w:bCs/>
          <w:color w:val="auto"/>
          <w:u w:val="none"/>
        </w:rPr>
        <w:t xml:space="preserve"> </w:t>
      </w:r>
    </w:p>
    <w:p w14:paraId="50762526" w14:textId="77777777" w:rsidR="0098536D" w:rsidRPr="00096B49" w:rsidRDefault="0098536D" w:rsidP="00E81425">
      <w:pPr>
        <w:spacing w:after="0"/>
        <w:rPr>
          <w:rStyle w:val="Hipervnculo"/>
          <w:rFonts w:ascii="Montserrat" w:hAnsi="Montserrat" w:cs="Arial"/>
          <w:color w:val="auto"/>
          <w:u w:val="none"/>
        </w:rPr>
      </w:pPr>
    </w:p>
    <w:p w14:paraId="06A5FA8A" w14:textId="507A785E" w:rsidR="001B4EE5" w:rsidRDefault="0079532C" w:rsidP="00E81425">
      <w:pPr>
        <w:pStyle w:val="Prrafodelista"/>
        <w:spacing w:after="0"/>
        <w:ind w:left="0"/>
        <w:jc w:val="center"/>
        <w:rPr>
          <w:rFonts w:ascii="Montserrat" w:hAnsi="Montserrat"/>
        </w:rPr>
      </w:pPr>
      <w:r w:rsidRPr="00D917F8">
        <w:rPr>
          <w:rFonts w:ascii="Arial" w:eastAsia="Arial" w:hAnsi="Arial" w:cs="Arial"/>
          <w:noProof/>
          <w:lang w:val="en-US"/>
        </w:rPr>
        <w:drawing>
          <wp:inline distT="0" distB="0" distL="0" distR="0" wp14:anchorId="05688452" wp14:editId="66E2C1CD">
            <wp:extent cx="3948549" cy="2220686"/>
            <wp:effectExtent l="0" t="0" r="0" b="825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84213" cy="2240744"/>
                    </a:xfrm>
                    <a:prstGeom prst="rect">
                      <a:avLst/>
                    </a:prstGeom>
                  </pic:spPr>
                </pic:pic>
              </a:graphicData>
            </a:graphic>
          </wp:inline>
        </w:drawing>
      </w:r>
    </w:p>
    <w:p w14:paraId="52C6236B" w14:textId="7918C329" w:rsidR="00096B49" w:rsidRDefault="0079532C" w:rsidP="00E81425">
      <w:pPr>
        <w:pStyle w:val="Prrafodelista"/>
        <w:spacing w:after="0"/>
        <w:ind w:left="0"/>
        <w:jc w:val="center"/>
        <w:rPr>
          <w:rFonts w:ascii="Montserrat" w:hAnsi="Montserrat"/>
        </w:rPr>
      </w:pPr>
      <w:r>
        <w:rPr>
          <w:rFonts w:ascii="Montserrat" w:hAnsi="Montserrat"/>
        </w:rPr>
        <w:t>Kenia</w:t>
      </w:r>
    </w:p>
    <w:p w14:paraId="466AC102" w14:textId="77777777" w:rsidR="0079532C" w:rsidRDefault="0079532C" w:rsidP="00642C0D">
      <w:pPr>
        <w:pStyle w:val="Prrafodelista"/>
        <w:spacing w:after="0"/>
        <w:ind w:left="0"/>
        <w:jc w:val="left"/>
        <w:rPr>
          <w:rFonts w:ascii="Montserrat" w:hAnsi="Montserrat"/>
        </w:rPr>
      </w:pPr>
    </w:p>
    <w:p w14:paraId="1BC68E24" w14:textId="7CE5E863" w:rsidR="0079532C" w:rsidRDefault="002D614B" w:rsidP="00E81425">
      <w:pPr>
        <w:pStyle w:val="Prrafodelista"/>
        <w:spacing w:after="0"/>
        <w:ind w:left="0"/>
        <w:jc w:val="center"/>
        <w:rPr>
          <w:rFonts w:ascii="Montserrat" w:hAnsi="Montserrat"/>
        </w:rPr>
      </w:pPr>
      <w:r w:rsidRPr="00D917F8">
        <w:rPr>
          <w:rFonts w:ascii="Arial" w:eastAsia="Arial" w:hAnsi="Arial" w:cs="Arial"/>
          <w:b/>
          <w:noProof/>
          <w:color w:val="000000"/>
          <w:lang w:val="en-US"/>
        </w:rPr>
        <w:lastRenderedPageBreak/>
        <w:drawing>
          <wp:inline distT="0" distB="0" distL="0" distR="0" wp14:anchorId="1B11151A" wp14:editId="7FFC352C">
            <wp:extent cx="4054124" cy="2280062"/>
            <wp:effectExtent l="0" t="0" r="3810" b="635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00400" cy="2306088"/>
                    </a:xfrm>
                    <a:prstGeom prst="rect">
                      <a:avLst/>
                    </a:prstGeom>
                  </pic:spPr>
                </pic:pic>
              </a:graphicData>
            </a:graphic>
          </wp:inline>
        </w:drawing>
      </w:r>
    </w:p>
    <w:p w14:paraId="7B757633" w14:textId="7B2674E1" w:rsidR="002D614B" w:rsidRDefault="002D614B" w:rsidP="00E81425">
      <w:pPr>
        <w:pStyle w:val="Prrafodelista"/>
        <w:spacing w:after="0"/>
        <w:ind w:left="0"/>
        <w:jc w:val="center"/>
        <w:rPr>
          <w:rFonts w:ascii="Montserrat" w:hAnsi="Montserrat"/>
        </w:rPr>
      </w:pPr>
      <w:r>
        <w:rPr>
          <w:rFonts w:ascii="Montserrat" w:hAnsi="Montserrat"/>
        </w:rPr>
        <w:t>Kenia</w:t>
      </w:r>
    </w:p>
    <w:p w14:paraId="30FC6CD7" w14:textId="4EEA00D3" w:rsidR="002D614B" w:rsidRDefault="002D614B" w:rsidP="00E81425">
      <w:pPr>
        <w:pStyle w:val="Prrafodelista"/>
        <w:spacing w:after="0"/>
        <w:ind w:left="0"/>
        <w:rPr>
          <w:rFonts w:ascii="Montserrat" w:hAnsi="Montserrat"/>
        </w:rPr>
      </w:pPr>
    </w:p>
    <w:p w14:paraId="44EA7181" w14:textId="4623B864" w:rsidR="00642C0D" w:rsidRPr="00F306D2" w:rsidRDefault="00E81425" w:rsidP="00642C0D">
      <w:pPr>
        <w:pStyle w:val="Prrafodelista"/>
        <w:numPr>
          <w:ilvl w:val="0"/>
          <w:numId w:val="16"/>
        </w:numPr>
        <w:spacing w:after="0"/>
        <w:rPr>
          <w:rStyle w:val="Hipervnculo"/>
          <w:rFonts w:ascii="Montserrat" w:hAnsi="Montserrat" w:cs="Arial"/>
          <w:b/>
          <w:bCs/>
          <w:color w:val="auto"/>
          <w:u w:val="none"/>
        </w:rPr>
      </w:pPr>
      <w:r w:rsidRPr="00F306D2">
        <w:rPr>
          <w:rFonts w:ascii="Montserrat" w:hAnsi="Montserrat"/>
          <w:b/>
          <w:bCs/>
        </w:rPr>
        <w:t>Audio 2. Martín</w:t>
      </w:r>
      <w:r w:rsidR="00642C0D" w:rsidRPr="00F306D2">
        <w:rPr>
          <w:rStyle w:val="Hipervnculo"/>
          <w:rFonts w:ascii="Montserrat" w:hAnsi="Montserrat" w:cs="Arial"/>
          <w:b/>
          <w:bCs/>
          <w:color w:val="auto"/>
          <w:u w:val="none"/>
        </w:rPr>
        <w:t xml:space="preserve">. </w:t>
      </w:r>
    </w:p>
    <w:p w14:paraId="6365AC71" w14:textId="4CDA4EB0" w:rsidR="00F306D2" w:rsidRPr="00F306D2" w:rsidRDefault="00F306D2" w:rsidP="00F306D2">
      <w:pPr>
        <w:spacing w:after="0"/>
        <w:rPr>
          <w:rStyle w:val="Hipervnculo"/>
          <w:rFonts w:ascii="Montserrat" w:hAnsi="Montserrat" w:cs="Arial"/>
          <w:b/>
          <w:bCs/>
          <w:color w:val="auto"/>
          <w:highlight w:val="yellow"/>
          <w:u w:val="none"/>
        </w:rPr>
      </w:pPr>
      <w:hyperlink r:id="rId12" w:history="1">
        <w:r w:rsidRPr="00751977">
          <w:rPr>
            <w:rStyle w:val="Hipervnculo"/>
            <w:rFonts w:ascii="Montserrat" w:hAnsi="Montserrat" w:cs="Arial"/>
            <w:b/>
            <w:bCs/>
          </w:rPr>
          <w:t>https://aprendeencasa.sep.gob.mx/multimedia/RSC/Audio/202011/202011-RSC-KxeRf6ZZqA-Audio2_Martin.mp3</w:t>
        </w:r>
      </w:hyperlink>
      <w:r>
        <w:rPr>
          <w:rStyle w:val="Hipervnculo"/>
          <w:rFonts w:ascii="Montserrat" w:hAnsi="Montserrat" w:cs="Arial"/>
          <w:b/>
          <w:bCs/>
          <w:color w:val="auto"/>
          <w:u w:val="none"/>
        </w:rPr>
        <w:t xml:space="preserve"> </w:t>
      </w:r>
    </w:p>
    <w:p w14:paraId="022E79C5" w14:textId="66080BC9" w:rsidR="0098536D" w:rsidRDefault="0098536D" w:rsidP="00E81425">
      <w:pPr>
        <w:pStyle w:val="Prrafodelista"/>
        <w:spacing w:after="0"/>
        <w:ind w:left="0"/>
        <w:rPr>
          <w:rFonts w:ascii="Montserrat" w:hAnsi="Montserrat"/>
        </w:rPr>
      </w:pPr>
    </w:p>
    <w:p w14:paraId="5DB909C4" w14:textId="23C77A51" w:rsidR="0098536D" w:rsidRDefault="0098536D" w:rsidP="00E81425">
      <w:pPr>
        <w:pStyle w:val="Prrafodelista"/>
        <w:spacing w:after="0"/>
        <w:ind w:left="0"/>
        <w:jc w:val="center"/>
        <w:rPr>
          <w:rFonts w:ascii="Montserrat" w:hAnsi="Montserrat"/>
        </w:rPr>
      </w:pPr>
      <w:r w:rsidRPr="00D917F8">
        <w:rPr>
          <w:rFonts w:ascii="Arial" w:eastAsia="Arial" w:hAnsi="Arial" w:cs="Arial"/>
          <w:noProof/>
          <w:lang w:val="en-US"/>
        </w:rPr>
        <w:drawing>
          <wp:inline distT="0" distB="0" distL="0" distR="0" wp14:anchorId="36AC43CD" wp14:editId="07D964B9">
            <wp:extent cx="4998693" cy="2811293"/>
            <wp:effectExtent l="0" t="0" r="0" b="825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41859" cy="2835570"/>
                    </a:xfrm>
                    <a:prstGeom prst="rect">
                      <a:avLst/>
                    </a:prstGeom>
                  </pic:spPr>
                </pic:pic>
              </a:graphicData>
            </a:graphic>
          </wp:inline>
        </w:drawing>
      </w:r>
    </w:p>
    <w:p w14:paraId="09F535F3" w14:textId="34137A01" w:rsidR="0098536D" w:rsidRDefault="00741FF0" w:rsidP="00E81425">
      <w:pPr>
        <w:pStyle w:val="Prrafodelista"/>
        <w:spacing w:after="0"/>
        <w:ind w:left="0"/>
        <w:jc w:val="center"/>
        <w:rPr>
          <w:rFonts w:ascii="Montserrat" w:hAnsi="Montserrat"/>
        </w:rPr>
      </w:pPr>
      <w:r>
        <w:rPr>
          <w:rFonts w:ascii="Montserrat" w:hAnsi="Montserrat"/>
        </w:rPr>
        <w:t>Martín</w:t>
      </w:r>
    </w:p>
    <w:p w14:paraId="2DA02523" w14:textId="3CBC1F1B" w:rsidR="0098536D" w:rsidRDefault="0098536D" w:rsidP="00E81425">
      <w:pPr>
        <w:pStyle w:val="Prrafodelista"/>
        <w:spacing w:after="0"/>
        <w:ind w:left="0"/>
        <w:rPr>
          <w:rFonts w:ascii="Montserrat" w:hAnsi="Montserrat"/>
        </w:rPr>
      </w:pPr>
    </w:p>
    <w:p w14:paraId="3CBB12BF" w14:textId="45F95E0D" w:rsidR="0098536D" w:rsidRDefault="00741FF0" w:rsidP="00E81425">
      <w:pPr>
        <w:pStyle w:val="Prrafodelista"/>
        <w:spacing w:after="0"/>
        <w:ind w:left="0"/>
        <w:jc w:val="center"/>
        <w:rPr>
          <w:rFonts w:ascii="Montserrat" w:hAnsi="Montserrat"/>
        </w:rPr>
      </w:pPr>
      <w:r w:rsidRPr="00D917F8">
        <w:rPr>
          <w:rFonts w:ascii="Arial" w:eastAsia="Arial" w:hAnsi="Arial" w:cs="Arial"/>
          <w:noProof/>
          <w:lang w:val="en-US"/>
        </w:rPr>
        <w:lastRenderedPageBreak/>
        <w:drawing>
          <wp:inline distT="0" distB="0" distL="0" distR="0" wp14:anchorId="0A99E933" wp14:editId="1F4F62C9">
            <wp:extent cx="4618171" cy="259728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50313" cy="2615362"/>
                    </a:xfrm>
                    <a:prstGeom prst="rect">
                      <a:avLst/>
                    </a:prstGeom>
                  </pic:spPr>
                </pic:pic>
              </a:graphicData>
            </a:graphic>
          </wp:inline>
        </w:drawing>
      </w:r>
    </w:p>
    <w:p w14:paraId="5B898B42" w14:textId="5B7D87B3" w:rsidR="0098536D" w:rsidRDefault="00741FF0" w:rsidP="00E81425">
      <w:pPr>
        <w:pStyle w:val="Prrafodelista"/>
        <w:spacing w:after="0"/>
        <w:ind w:left="0"/>
        <w:jc w:val="center"/>
        <w:rPr>
          <w:rFonts w:ascii="Montserrat" w:hAnsi="Montserrat"/>
        </w:rPr>
      </w:pPr>
      <w:r>
        <w:rPr>
          <w:rFonts w:ascii="Montserrat" w:hAnsi="Montserrat"/>
        </w:rPr>
        <w:t>Martín</w:t>
      </w:r>
    </w:p>
    <w:p w14:paraId="71E0722E" w14:textId="79CBCECB" w:rsidR="0098536D" w:rsidRPr="002F1D72" w:rsidRDefault="0098536D" w:rsidP="00E81425">
      <w:pPr>
        <w:pStyle w:val="Prrafodelista"/>
        <w:spacing w:after="0"/>
        <w:ind w:left="0"/>
        <w:rPr>
          <w:rFonts w:ascii="Montserrat" w:hAnsi="Montserrat"/>
        </w:rPr>
      </w:pPr>
    </w:p>
    <w:p w14:paraId="645CB978" w14:textId="77777777" w:rsidR="002F1D72" w:rsidRPr="002F1D72" w:rsidRDefault="002F1D72" w:rsidP="00E81425">
      <w:pPr>
        <w:spacing w:after="0"/>
        <w:contextualSpacing/>
        <w:rPr>
          <w:rFonts w:ascii="Montserrat" w:eastAsia="Arial" w:hAnsi="Montserrat" w:cs="Arial"/>
          <w:color w:val="000000"/>
        </w:rPr>
      </w:pPr>
      <w:r w:rsidRPr="002F1D72">
        <w:rPr>
          <w:rFonts w:ascii="Montserrat" w:eastAsia="Arial" w:hAnsi="Montserrat" w:cs="Arial"/>
          <w:color w:val="000000"/>
        </w:rPr>
        <w:t>¿Coinciden con las ideas expresadas por Kenia y Martín?</w:t>
      </w:r>
    </w:p>
    <w:p w14:paraId="54441539" w14:textId="77777777" w:rsidR="002F1D72" w:rsidRPr="002F1D72" w:rsidRDefault="002F1D72" w:rsidP="00E81425">
      <w:pPr>
        <w:spacing w:after="0"/>
        <w:contextualSpacing/>
        <w:rPr>
          <w:rFonts w:ascii="Montserrat" w:eastAsia="Arial" w:hAnsi="Montserrat" w:cs="Arial"/>
          <w:color w:val="000000"/>
        </w:rPr>
      </w:pPr>
    </w:p>
    <w:p w14:paraId="52EF035F" w14:textId="2300C16D" w:rsidR="002F1D72" w:rsidRPr="002F1D72" w:rsidRDefault="002F1D72" w:rsidP="00E81425">
      <w:pPr>
        <w:spacing w:after="0"/>
        <w:contextualSpacing/>
        <w:rPr>
          <w:rFonts w:ascii="Montserrat" w:eastAsia="Arial" w:hAnsi="Montserrat" w:cs="Arial"/>
          <w:color w:val="000000"/>
        </w:rPr>
      </w:pPr>
      <w:r w:rsidRPr="002F1D72">
        <w:rPr>
          <w:rFonts w:ascii="Montserrat" w:eastAsia="Arial" w:hAnsi="Montserrat" w:cs="Arial"/>
          <w:color w:val="000000"/>
        </w:rPr>
        <w:t>Antes d</w:t>
      </w:r>
      <w:r>
        <w:rPr>
          <w:rFonts w:ascii="Montserrat" w:eastAsia="Arial" w:hAnsi="Montserrat" w:cs="Arial"/>
          <w:color w:val="000000"/>
        </w:rPr>
        <w:t>e retomar lo que comentaron, te</w:t>
      </w:r>
      <w:r w:rsidRPr="002F1D72">
        <w:rPr>
          <w:rFonts w:ascii="Montserrat" w:eastAsia="Arial" w:hAnsi="Montserrat" w:cs="Arial"/>
          <w:color w:val="000000"/>
        </w:rPr>
        <w:t xml:space="preserve"> invito a ver el siguiente esquema.</w:t>
      </w:r>
    </w:p>
    <w:p w14:paraId="36614148" w14:textId="4A9E2DCE" w:rsidR="002F1D72" w:rsidRDefault="002F1D72" w:rsidP="00E81425">
      <w:pPr>
        <w:spacing w:after="0"/>
        <w:contextualSpacing/>
        <w:rPr>
          <w:rFonts w:ascii="Montserrat" w:eastAsia="Arial" w:hAnsi="Montserrat" w:cs="Arial"/>
          <w:color w:val="000000"/>
        </w:rPr>
      </w:pPr>
    </w:p>
    <w:p w14:paraId="5990A6BB" w14:textId="7EAC47A3" w:rsidR="002F1D72" w:rsidRDefault="002F1D72" w:rsidP="00E81425">
      <w:pPr>
        <w:spacing w:after="0"/>
        <w:contextualSpacing/>
        <w:jc w:val="center"/>
        <w:rPr>
          <w:rFonts w:ascii="Montserrat" w:eastAsia="Arial" w:hAnsi="Montserrat" w:cs="Arial"/>
          <w:color w:val="000000"/>
        </w:rPr>
      </w:pPr>
      <w:r w:rsidRPr="00D917F8">
        <w:rPr>
          <w:rFonts w:ascii="Arial" w:eastAsia="Arial" w:hAnsi="Arial" w:cs="Arial"/>
          <w:b/>
          <w:noProof/>
          <w:color w:val="000000"/>
          <w:lang w:val="en-US"/>
        </w:rPr>
        <w:drawing>
          <wp:inline distT="0" distB="0" distL="0" distR="0" wp14:anchorId="04D2CD5A" wp14:editId="423E4C45">
            <wp:extent cx="4894918" cy="2752928"/>
            <wp:effectExtent l="0" t="0" r="1270"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41032" cy="2778863"/>
                    </a:xfrm>
                    <a:prstGeom prst="rect">
                      <a:avLst/>
                    </a:prstGeom>
                  </pic:spPr>
                </pic:pic>
              </a:graphicData>
            </a:graphic>
          </wp:inline>
        </w:drawing>
      </w:r>
    </w:p>
    <w:p w14:paraId="63962EC5" w14:textId="6B624FA3" w:rsidR="000917AA" w:rsidRPr="000917AA" w:rsidRDefault="000917AA" w:rsidP="00E81425">
      <w:pPr>
        <w:spacing w:after="0"/>
        <w:contextualSpacing/>
        <w:jc w:val="center"/>
        <w:rPr>
          <w:rFonts w:ascii="Montserrat" w:hAnsi="Montserrat"/>
          <w:sz w:val="14"/>
        </w:rPr>
      </w:pPr>
      <w:r w:rsidRPr="000917AA">
        <w:rPr>
          <w:rFonts w:ascii="Montserrat" w:hAnsi="Montserrat"/>
          <w:sz w:val="14"/>
        </w:rPr>
        <w:t>Fuente:</w:t>
      </w:r>
      <w:hyperlink r:id="rId16" w:history="1">
        <w:r w:rsidRPr="000917AA">
          <w:rPr>
            <w:rStyle w:val="Hipervnculo"/>
            <w:rFonts w:ascii="Montserrat" w:hAnsi="Montserrat"/>
            <w:sz w:val="14"/>
          </w:rPr>
          <w:t>https://es.unesco.org/creativity/sites/creativity/files/digital-ibrary/cdis/Iguldad%20de%20genero.pdf</w:t>
        </w:r>
      </w:hyperlink>
    </w:p>
    <w:p w14:paraId="138D20CC" w14:textId="77777777" w:rsidR="000917AA" w:rsidRPr="000917AA" w:rsidRDefault="00B901B1" w:rsidP="00E81425">
      <w:pPr>
        <w:spacing w:after="0"/>
        <w:contextualSpacing/>
        <w:jc w:val="center"/>
        <w:rPr>
          <w:rFonts w:ascii="Montserrat" w:hAnsi="Montserrat"/>
          <w:sz w:val="14"/>
        </w:rPr>
      </w:pPr>
      <w:hyperlink r:id="rId17" w:history="1">
        <w:r w:rsidR="000917AA" w:rsidRPr="000917AA">
          <w:rPr>
            <w:rStyle w:val="Hipervnculo"/>
            <w:rFonts w:ascii="Montserrat" w:hAnsi="Montserrat"/>
            <w:sz w:val="14"/>
          </w:rPr>
          <w:t>http://www.tfca.gob.mx/es/TFCA/cbEG</w:t>
        </w:r>
      </w:hyperlink>
    </w:p>
    <w:p w14:paraId="282FF4CC" w14:textId="77777777" w:rsidR="000917AA" w:rsidRPr="000917AA" w:rsidRDefault="00B901B1" w:rsidP="00E81425">
      <w:pPr>
        <w:spacing w:after="0"/>
        <w:contextualSpacing/>
        <w:jc w:val="center"/>
        <w:rPr>
          <w:rFonts w:ascii="Montserrat" w:hAnsi="Montserrat"/>
          <w:sz w:val="14"/>
        </w:rPr>
      </w:pPr>
      <w:hyperlink r:id="rId18" w:history="1">
        <w:r w:rsidR="000917AA" w:rsidRPr="000917AA">
          <w:rPr>
            <w:rStyle w:val="Hipervnculo"/>
            <w:rFonts w:ascii="Montserrat" w:hAnsi="Montserrat"/>
            <w:sz w:val="14"/>
          </w:rPr>
          <w:t>https://www.inah.gob.mx/images/otros/20161118_manualbasico.pdf</w:t>
        </w:r>
      </w:hyperlink>
    </w:p>
    <w:p w14:paraId="750657E2" w14:textId="32452204" w:rsidR="000917AA" w:rsidRPr="002F1D72" w:rsidRDefault="000917AA" w:rsidP="00E81425">
      <w:pPr>
        <w:spacing w:after="0"/>
        <w:contextualSpacing/>
        <w:rPr>
          <w:rFonts w:ascii="Montserrat" w:eastAsia="Arial" w:hAnsi="Montserrat" w:cs="Arial"/>
          <w:color w:val="000000"/>
        </w:rPr>
      </w:pPr>
    </w:p>
    <w:p w14:paraId="73ECA174" w14:textId="77777777" w:rsidR="002F1D72" w:rsidRPr="002F1D72" w:rsidRDefault="002F1D72" w:rsidP="00E81425">
      <w:pPr>
        <w:spacing w:after="0"/>
        <w:contextualSpacing/>
        <w:rPr>
          <w:rFonts w:ascii="Montserrat" w:eastAsia="Arial" w:hAnsi="Montserrat" w:cs="Arial"/>
          <w:color w:val="000000"/>
        </w:rPr>
      </w:pPr>
      <w:r w:rsidRPr="002F1D72">
        <w:rPr>
          <w:rFonts w:ascii="Montserrat" w:eastAsia="Arial" w:hAnsi="Montserrat" w:cs="Arial"/>
          <w:color w:val="000000"/>
        </w:rPr>
        <w:t>La equidad de género es el trato imparcial que reciben mujeres y hombres, de acuerdo con sus respectivas necesidades.</w:t>
      </w:r>
    </w:p>
    <w:p w14:paraId="57FAC44B" w14:textId="77777777" w:rsidR="002F1D72" w:rsidRPr="002F1D72" w:rsidRDefault="002F1D72" w:rsidP="00E81425">
      <w:pPr>
        <w:spacing w:after="0"/>
        <w:contextualSpacing/>
        <w:rPr>
          <w:rFonts w:ascii="Montserrat" w:eastAsia="Arial" w:hAnsi="Montserrat" w:cs="Arial"/>
          <w:color w:val="000000"/>
        </w:rPr>
      </w:pPr>
    </w:p>
    <w:p w14:paraId="4A49537A" w14:textId="77777777" w:rsidR="002F1D72" w:rsidRPr="002F1D72" w:rsidRDefault="002F1D72" w:rsidP="00E81425">
      <w:pPr>
        <w:spacing w:after="0"/>
        <w:contextualSpacing/>
        <w:rPr>
          <w:rFonts w:ascii="Montserrat" w:eastAsia="Arial" w:hAnsi="Montserrat" w:cs="Arial"/>
          <w:color w:val="000000"/>
        </w:rPr>
      </w:pPr>
      <w:r w:rsidRPr="002F1D72">
        <w:rPr>
          <w:rFonts w:ascii="Montserrat" w:eastAsia="Arial" w:hAnsi="Montserrat" w:cs="Arial"/>
          <w:color w:val="000000"/>
        </w:rPr>
        <w:t>También es entendida como una estrategia que permite acabar con las desigualdades de trato y de oportunidades entre mujeres y hombres.</w:t>
      </w:r>
    </w:p>
    <w:p w14:paraId="7A144E2D" w14:textId="77777777" w:rsidR="002F1D72" w:rsidRPr="002F1D72" w:rsidRDefault="002F1D72" w:rsidP="00E81425">
      <w:pPr>
        <w:spacing w:after="0"/>
        <w:contextualSpacing/>
        <w:rPr>
          <w:rFonts w:ascii="Montserrat" w:eastAsia="Arial" w:hAnsi="Montserrat" w:cs="Arial"/>
          <w:color w:val="000000"/>
        </w:rPr>
      </w:pPr>
    </w:p>
    <w:p w14:paraId="780812E6" w14:textId="77777777" w:rsidR="002F1D72" w:rsidRPr="002F1D72" w:rsidRDefault="002F1D72" w:rsidP="00E81425">
      <w:pPr>
        <w:spacing w:after="0"/>
        <w:contextualSpacing/>
        <w:rPr>
          <w:rFonts w:ascii="Montserrat" w:eastAsia="Arial" w:hAnsi="Montserrat" w:cs="Arial"/>
          <w:color w:val="000000"/>
        </w:rPr>
      </w:pPr>
      <w:r w:rsidRPr="002F1D72">
        <w:rPr>
          <w:rFonts w:ascii="Montserrat" w:eastAsia="Arial" w:hAnsi="Montserrat" w:cs="Arial"/>
          <w:color w:val="000000"/>
        </w:rPr>
        <w:t>Se refiere a la justicia en el tratamiento de hombres y mujeres, según sus necesidades respectivas.</w:t>
      </w:r>
    </w:p>
    <w:p w14:paraId="68C9F9D0" w14:textId="77777777" w:rsidR="002F1D72" w:rsidRPr="002F1D72" w:rsidRDefault="002F1D72" w:rsidP="00E81425">
      <w:pPr>
        <w:spacing w:after="0"/>
        <w:contextualSpacing/>
        <w:rPr>
          <w:rFonts w:ascii="Montserrat" w:eastAsia="Arial" w:hAnsi="Montserrat" w:cs="Arial"/>
          <w:color w:val="000000"/>
        </w:rPr>
      </w:pPr>
    </w:p>
    <w:p w14:paraId="27818EEF" w14:textId="77777777" w:rsidR="002F1D72" w:rsidRPr="002F1D72" w:rsidRDefault="002F1D72" w:rsidP="00E81425">
      <w:pPr>
        <w:spacing w:after="0"/>
        <w:contextualSpacing/>
        <w:rPr>
          <w:rFonts w:ascii="Montserrat" w:eastAsia="Arial" w:hAnsi="Montserrat" w:cs="Arial"/>
          <w:color w:val="000000"/>
        </w:rPr>
      </w:pPr>
      <w:r w:rsidRPr="002F1D72">
        <w:rPr>
          <w:rFonts w:ascii="Montserrat" w:eastAsia="Arial" w:hAnsi="Montserrat" w:cs="Arial"/>
          <w:color w:val="000000"/>
        </w:rPr>
        <w:t>De igual modo, la equidad de género es considerada como un mecanismo que permite que mujeres y hombres tengan las mismas oportunidades, condiciones, y formas de trato, sin dejar a un lado sus particularidades.</w:t>
      </w:r>
    </w:p>
    <w:p w14:paraId="30552FA8" w14:textId="2F02042C" w:rsidR="002F1D72" w:rsidRDefault="002F1D72" w:rsidP="00E81425">
      <w:pPr>
        <w:spacing w:after="0"/>
        <w:contextualSpacing/>
        <w:rPr>
          <w:rFonts w:ascii="Montserrat" w:eastAsia="Arial" w:hAnsi="Montserrat" w:cs="Arial"/>
          <w:color w:val="000000"/>
        </w:rPr>
      </w:pPr>
    </w:p>
    <w:p w14:paraId="62B30076" w14:textId="15524662" w:rsidR="00227C48" w:rsidRPr="005E54D8" w:rsidRDefault="00227C48" w:rsidP="00E81425">
      <w:pPr>
        <w:spacing w:after="0"/>
        <w:contextualSpacing/>
        <w:rPr>
          <w:rFonts w:ascii="Montserrat" w:eastAsia="Arial" w:hAnsi="Montserrat" w:cs="Arial"/>
          <w:color w:val="000000"/>
        </w:rPr>
      </w:pPr>
      <w:r>
        <w:rPr>
          <w:rFonts w:ascii="Montserrat" w:eastAsia="Arial" w:hAnsi="Montserrat" w:cs="Arial"/>
          <w:color w:val="000000"/>
        </w:rPr>
        <w:t>Como apreciaste</w:t>
      </w:r>
      <w:r w:rsidRPr="005E54D8">
        <w:rPr>
          <w:rFonts w:ascii="Montserrat" w:eastAsia="Arial" w:hAnsi="Montserrat" w:cs="Arial"/>
          <w:color w:val="000000"/>
        </w:rPr>
        <w:t>, la equidad de género busca evitar y eliminar las desigualdades o diferencias en el trato entre las mujeres y los hombres. Para ello, pretende que ese trato sea justo y acorde con</w:t>
      </w:r>
      <w:r>
        <w:rPr>
          <w:rFonts w:ascii="Montserrat" w:eastAsia="Arial" w:hAnsi="Montserrat" w:cs="Arial"/>
          <w:color w:val="000000"/>
        </w:rPr>
        <w:t xml:space="preserve"> t</w:t>
      </w:r>
      <w:r w:rsidRPr="005E54D8">
        <w:rPr>
          <w:rFonts w:ascii="Montserrat" w:eastAsia="Arial" w:hAnsi="Montserrat" w:cs="Arial"/>
          <w:color w:val="000000"/>
        </w:rPr>
        <w:t>us necesidades, esto implica dar a cada una y uno lo que necesita,</w:t>
      </w:r>
      <w:r>
        <w:rPr>
          <w:rFonts w:ascii="Montserrat" w:eastAsia="Arial" w:hAnsi="Montserrat" w:cs="Arial"/>
          <w:color w:val="000000"/>
        </w:rPr>
        <w:t xml:space="preserve"> con la finalidad de que tengas </w:t>
      </w:r>
      <w:r w:rsidRPr="005E54D8">
        <w:rPr>
          <w:rFonts w:ascii="Montserrat" w:eastAsia="Arial" w:hAnsi="Montserrat" w:cs="Arial"/>
          <w:color w:val="000000"/>
        </w:rPr>
        <w:t xml:space="preserve">las mismas oportunidades y condiciones de desarrollo. </w:t>
      </w:r>
    </w:p>
    <w:p w14:paraId="08259B24" w14:textId="77777777" w:rsidR="00227C48" w:rsidRPr="005E54D8" w:rsidRDefault="00227C48" w:rsidP="00E81425">
      <w:pPr>
        <w:spacing w:after="0"/>
        <w:contextualSpacing/>
        <w:rPr>
          <w:rFonts w:ascii="Montserrat" w:eastAsia="Arial" w:hAnsi="Montserrat" w:cs="Arial"/>
          <w:color w:val="000000"/>
        </w:rPr>
      </w:pPr>
    </w:p>
    <w:p w14:paraId="7B66D3FD" w14:textId="5F467795" w:rsidR="00227C48" w:rsidRDefault="00227C48" w:rsidP="00E81425">
      <w:pPr>
        <w:spacing w:after="0"/>
        <w:contextualSpacing/>
        <w:rPr>
          <w:rFonts w:ascii="Montserrat" w:eastAsia="Arial" w:hAnsi="Montserrat" w:cs="Arial"/>
          <w:color w:val="000000"/>
        </w:rPr>
      </w:pPr>
      <w:r w:rsidRPr="005E54D8">
        <w:rPr>
          <w:rFonts w:ascii="Montserrat" w:eastAsia="Arial" w:hAnsi="Montserrat" w:cs="Arial"/>
          <w:color w:val="000000"/>
        </w:rPr>
        <w:t>Lo anterior tiene relación con lo que expresaron Kenia y Martín en sus testimonios, quienes mencionaron que la equidad de género es la justicia en los derechos</w:t>
      </w:r>
      <w:r w:rsidR="0030250D">
        <w:rPr>
          <w:rFonts w:ascii="Montserrat" w:eastAsia="Arial" w:hAnsi="Montserrat" w:cs="Arial"/>
          <w:color w:val="000000"/>
        </w:rPr>
        <w:t xml:space="preserve"> e igualdad de oportunidades y beneficios. </w:t>
      </w:r>
    </w:p>
    <w:p w14:paraId="2D6683B8" w14:textId="50D7F598" w:rsidR="0030250D" w:rsidRDefault="0030250D" w:rsidP="00E81425">
      <w:pPr>
        <w:spacing w:after="0"/>
        <w:contextualSpacing/>
        <w:rPr>
          <w:rFonts w:ascii="Montserrat" w:eastAsia="Arial" w:hAnsi="Montserrat" w:cs="Arial"/>
          <w:color w:val="000000"/>
        </w:rPr>
      </w:pPr>
    </w:p>
    <w:p w14:paraId="4743436A" w14:textId="45D6B2E4" w:rsidR="0030250D" w:rsidRPr="005E54D8" w:rsidRDefault="0030250D" w:rsidP="00E81425">
      <w:pPr>
        <w:spacing w:after="0"/>
        <w:contextualSpacing/>
        <w:rPr>
          <w:rFonts w:ascii="Montserrat" w:eastAsia="Arial" w:hAnsi="Montserrat" w:cs="Arial"/>
          <w:color w:val="000000"/>
        </w:rPr>
      </w:pPr>
      <w:r>
        <w:rPr>
          <w:rFonts w:ascii="Montserrat" w:eastAsia="Arial" w:hAnsi="Montserrat" w:cs="Arial"/>
          <w:color w:val="000000"/>
        </w:rPr>
        <w:t>Debido a las situaciones que te</w:t>
      </w:r>
      <w:r w:rsidRPr="005E54D8">
        <w:rPr>
          <w:rFonts w:ascii="Montserrat" w:eastAsia="Arial" w:hAnsi="Montserrat" w:cs="Arial"/>
          <w:color w:val="000000"/>
        </w:rPr>
        <w:t xml:space="preserve"> he comentado al principio de la sesión, las que se mostraron en el video y las que</w:t>
      </w:r>
      <w:r>
        <w:rPr>
          <w:rFonts w:ascii="Montserrat" w:eastAsia="Arial" w:hAnsi="Montserrat" w:cs="Arial"/>
          <w:color w:val="000000"/>
        </w:rPr>
        <w:t xml:space="preserve"> tú viven o conoces</w:t>
      </w:r>
      <w:r w:rsidRPr="005E54D8">
        <w:rPr>
          <w:rFonts w:ascii="Montserrat" w:eastAsia="Arial" w:hAnsi="Montserrat" w:cs="Arial"/>
          <w:color w:val="000000"/>
        </w:rPr>
        <w:t>, es necesario reconocer qué es la equidad de género y ejercerla en nuestras relaciones cotidianas, de modo que el trato entre niñas y niños, las y los adolescentes, así como entre las personas adultas deje de ser desigual, incluso discriminatorio; esto con la finalidad de que cada persona tenga las condiciones que necesita para desarrollarse en todos los aspectos de su vida.</w:t>
      </w:r>
    </w:p>
    <w:p w14:paraId="1AC929C0" w14:textId="66003C83" w:rsidR="00741FF0" w:rsidRDefault="00741FF0" w:rsidP="00E81425">
      <w:pPr>
        <w:pStyle w:val="Prrafodelista"/>
        <w:spacing w:after="0"/>
        <w:ind w:left="0"/>
        <w:rPr>
          <w:rFonts w:ascii="Montserrat" w:hAnsi="Montserrat"/>
        </w:rPr>
      </w:pPr>
    </w:p>
    <w:p w14:paraId="1B1C2EE7" w14:textId="33796719" w:rsidR="00741FF0" w:rsidRDefault="008D4D97" w:rsidP="00E81425">
      <w:pPr>
        <w:pStyle w:val="Prrafodelista"/>
        <w:spacing w:after="0"/>
        <w:ind w:left="0"/>
        <w:jc w:val="center"/>
        <w:rPr>
          <w:rFonts w:ascii="Montserrat" w:hAnsi="Montserrat"/>
        </w:rPr>
      </w:pPr>
      <w:r w:rsidRPr="00D917F8">
        <w:rPr>
          <w:rFonts w:ascii="Arial" w:eastAsia="Arial" w:hAnsi="Arial" w:cs="Arial"/>
          <w:b/>
          <w:noProof/>
          <w:color w:val="000000"/>
          <w:lang w:val="en-US"/>
        </w:rPr>
        <w:drawing>
          <wp:inline distT="0" distB="0" distL="0" distR="0" wp14:anchorId="65193F05" wp14:editId="49C17139">
            <wp:extent cx="2548647" cy="2517848"/>
            <wp:effectExtent l="0" t="0" r="444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7439" cy="2536413"/>
                    </a:xfrm>
                    <a:prstGeom prst="rect">
                      <a:avLst/>
                    </a:prstGeom>
                    <a:noFill/>
                    <a:ln>
                      <a:noFill/>
                    </a:ln>
                  </pic:spPr>
                </pic:pic>
              </a:graphicData>
            </a:graphic>
          </wp:inline>
        </w:drawing>
      </w:r>
    </w:p>
    <w:p w14:paraId="30D2B4A4" w14:textId="77777777" w:rsidR="008D4D97" w:rsidRPr="007C2AAD" w:rsidRDefault="008D4D97" w:rsidP="00E81425">
      <w:pPr>
        <w:pBdr>
          <w:top w:val="nil"/>
          <w:left w:val="nil"/>
          <w:bottom w:val="nil"/>
          <w:right w:val="nil"/>
          <w:between w:val="nil"/>
        </w:pBdr>
        <w:spacing w:after="0"/>
        <w:contextualSpacing/>
        <w:jc w:val="center"/>
        <w:rPr>
          <w:rFonts w:ascii="Montserrat" w:eastAsia="Arial" w:hAnsi="Montserrat" w:cs="Arial"/>
          <w:noProof/>
          <w:color w:val="000000"/>
          <w:sz w:val="16"/>
          <w:szCs w:val="18"/>
        </w:rPr>
      </w:pPr>
      <w:r w:rsidRPr="007C2AAD">
        <w:rPr>
          <w:rFonts w:ascii="Montserrat" w:eastAsia="Arial" w:hAnsi="Montserrat" w:cs="Arial"/>
          <w:noProof/>
          <w:color w:val="000000"/>
          <w:sz w:val="16"/>
          <w:szCs w:val="18"/>
        </w:rPr>
        <w:t>LTG de Telesecundaria. Geografía. Primer grado. Pág. 117</w:t>
      </w:r>
    </w:p>
    <w:p w14:paraId="7EB88F04" w14:textId="39E8FAFE" w:rsidR="008D4D97" w:rsidRDefault="008D4D97" w:rsidP="00E81425">
      <w:pPr>
        <w:pStyle w:val="Prrafodelista"/>
        <w:spacing w:after="0"/>
        <w:ind w:left="0"/>
        <w:rPr>
          <w:rFonts w:ascii="Montserrat" w:hAnsi="Montserrat"/>
        </w:rPr>
      </w:pPr>
    </w:p>
    <w:p w14:paraId="2BE4CEFA" w14:textId="5AD509E2" w:rsidR="008D4D97" w:rsidRDefault="00526B97" w:rsidP="00043F40">
      <w:pPr>
        <w:pStyle w:val="Prrafodelista"/>
        <w:spacing w:after="0"/>
        <w:ind w:left="0"/>
        <w:rPr>
          <w:rFonts w:ascii="Montserrat" w:eastAsia="Arial" w:hAnsi="Montserrat" w:cs="Arial"/>
          <w:color w:val="000000"/>
        </w:rPr>
      </w:pPr>
      <w:r w:rsidRPr="005E54D8">
        <w:rPr>
          <w:rFonts w:ascii="Montserrat" w:eastAsia="Arial" w:hAnsi="Montserrat" w:cs="Arial"/>
          <w:color w:val="000000"/>
        </w:rPr>
        <w:t xml:space="preserve">De este modo, por ejemplo, si una mujer desea formar una familia, pero también quiere estudiar una carrera profesional, como puede ser una ingeniería o dedicarse a un oficio, debe tener las oportunidades y condiciones para lograr ambos objetivos; en </w:t>
      </w:r>
      <w:r w:rsidRPr="005E54D8">
        <w:rPr>
          <w:rFonts w:ascii="Montserrat" w:eastAsia="Arial" w:hAnsi="Montserrat" w:cs="Arial"/>
          <w:color w:val="000000"/>
        </w:rPr>
        <w:lastRenderedPageBreak/>
        <w:t>ningún caso, por el hecho de ser mujer, debe impedírsele que estudie una ingeniería o “porque ya tenga una familia”.</w:t>
      </w:r>
    </w:p>
    <w:p w14:paraId="7F5F7D47" w14:textId="77777777" w:rsidR="008A29AD" w:rsidRPr="008A29AD" w:rsidRDefault="008A29AD" w:rsidP="00E81425">
      <w:pPr>
        <w:spacing w:after="0"/>
        <w:contextualSpacing/>
        <w:rPr>
          <w:rFonts w:ascii="Montserrat" w:eastAsia="Arial" w:hAnsi="Montserrat" w:cs="Arial"/>
          <w:color w:val="000000"/>
        </w:rPr>
      </w:pPr>
    </w:p>
    <w:p w14:paraId="7A809A42" w14:textId="49D553E5" w:rsidR="008A29AD" w:rsidRDefault="008A29AD" w:rsidP="00E81425">
      <w:pPr>
        <w:spacing w:after="0"/>
        <w:contextualSpacing/>
        <w:rPr>
          <w:rFonts w:ascii="Montserrat" w:eastAsia="Arial" w:hAnsi="Montserrat" w:cs="Arial"/>
          <w:color w:val="000000"/>
        </w:rPr>
      </w:pPr>
      <w:r w:rsidRPr="006251F0">
        <w:rPr>
          <w:rFonts w:ascii="Montserrat" w:eastAsia="Arial" w:hAnsi="Montserrat" w:cs="Arial"/>
          <w:color w:val="000000"/>
        </w:rPr>
        <w:t xml:space="preserve">En el caso de un hombre, si prefiere ser un bailarín, un gimnasta artístico o un tejedor de telar de cintura, ningún prejuicio debe impedirle que se dedique a lo que desea hacer en la vida. </w:t>
      </w:r>
    </w:p>
    <w:p w14:paraId="18005242" w14:textId="5F606E30" w:rsidR="008A29AD" w:rsidRDefault="008A29AD" w:rsidP="00E81425">
      <w:pPr>
        <w:spacing w:after="0"/>
        <w:contextualSpacing/>
        <w:rPr>
          <w:rFonts w:ascii="Montserrat" w:eastAsia="Arial" w:hAnsi="Montserrat" w:cs="Arial"/>
          <w:color w:val="000000"/>
        </w:rPr>
      </w:pPr>
    </w:p>
    <w:p w14:paraId="32AACFD0" w14:textId="04772FE2" w:rsidR="008A29AD" w:rsidRDefault="008A29AD" w:rsidP="00E81425">
      <w:pPr>
        <w:spacing w:after="0"/>
        <w:contextualSpacing/>
        <w:jc w:val="center"/>
        <w:rPr>
          <w:rFonts w:ascii="Montserrat" w:eastAsia="Arial" w:hAnsi="Montserrat" w:cs="Arial"/>
          <w:color w:val="000000"/>
        </w:rPr>
      </w:pPr>
      <w:r w:rsidRPr="00D917F8">
        <w:rPr>
          <w:rFonts w:ascii="Arial" w:eastAsia="Arial" w:hAnsi="Arial" w:cs="Arial"/>
          <w:bCs/>
          <w:noProof/>
          <w:color w:val="000000"/>
          <w:lang w:val="en-US"/>
        </w:rPr>
        <w:drawing>
          <wp:inline distT="0" distB="0" distL="0" distR="0" wp14:anchorId="7293639D" wp14:editId="1B6172A0">
            <wp:extent cx="1916965" cy="1250950"/>
            <wp:effectExtent l="0" t="0" r="7620" b="635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9001" cy="1252278"/>
                    </a:xfrm>
                    <a:prstGeom prst="rect">
                      <a:avLst/>
                    </a:prstGeom>
                    <a:noFill/>
                    <a:ln>
                      <a:noFill/>
                    </a:ln>
                  </pic:spPr>
                </pic:pic>
              </a:graphicData>
            </a:graphic>
          </wp:inline>
        </w:drawing>
      </w:r>
    </w:p>
    <w:p w14:paraId="6B7496B7" w14:textId="1F3C4CF5" w:rsidR="008A29AD" w:rsidRDefault="008A29AD" w:rsidP="00E81425">
      <w:pPr>
        <w:spacing w:after="0"/>
        <w:contextualSpacing/>
        <w:jc w:val="center"/>
        <w:rPr>
          <w:rFonts w:ascii="Montserrat" w:eastAsia="Arial" w:hAnsi="Montserrat" w:cs="Arial"/>
          <w:noProof/>
          <w:color w:val="000000"/>
          <w:sz w:val="18"/>
          <w:szCs w:val="18"/>
        </w:rPr>
      </w:pPr>
      <w:r w:rsidRPr="006251F0">
        <w:rPr>
          <w:rFonts w:ascii="Montserrat" w:eastAsia="Arial" w:hAnsi="Montserrat" w:cs="Arial"/>
          <w:noProof/>
          <w:color w:val="000000"/>
          <w:sz w:val="18"/>
          <w:szCs w:val="18"/>
        </w:rPr>
        <w:t>LTG de Telesecundaria. Geografía</w:t>
      </w:r>
    </w:p>
    <w:p w14:paraId="6761037B" w14:textId="77777777" w:rsidR="008A29AD" w:rsidRPr="006251F0" w:rsidRDefault="008A29AD" w:rsidP="00E81425">
      <w:pPr>
        <w:spacing w:after="0"/>
        <w:contextualSpacing/>
        <w:jc w:val="left"/>
        <w:rPr>
          <w:rFonts w:ascii="Montserrat" w:eastAsia="Arial" w:hAnsi="Montserrat" w:cs="Arial"/>
          <w:color w:val="000000"/>
        </w:rPr>
      </w:pPr>
    </w:p>
    <w:p w14:paraId="5DF31F86" w14:textId="543FA05A" w:rsidR="008A29AD" w:rsidRDefault="008A29AD" w:rsidP="00E81425">
      <w:pPr>
        <w:spacing w:after="0"/>
        <w:contextualSpacing/>
        <w:rPr>
          <w:rFonts w:ascii="Montserrat" w:eastAsia="Arial" w:hAnsi="Montserrat" w:cs="Arial"/>
          <w:color w:val="000000"/>
        </w:rPr>
      </w:pPr>
      <w:r w:rsidRPr="006251F0">
        <w:rPr>
          <w:rFonts w:ascii="Montserrat" w:eastAsia="Arial" w:hAnsi="Montserrat" w:cs="Arial"/>
          <w:color w:val="000000"/>
        </w:rPr>
        <w:t xml:space="preserve">Evitar la desigualdad implica que, tanto mujeres como hombres, tengan las oportunidades y condiciones que requieren para su desarrollo personal. </w:t>
      </w:r>
    </w:p>
    <w:p w14:paraId="27F79242" w14:textId="77777777" w:rsidR="001D5093" w:rsidRPr="006251F0" w:rsidRDefault="001D5093" w:rsidP="00E81425">
      <w:pPr>
        <w:spacing w:after="0"/>
        <w:contextualSpacing/>
        <w:rPr>
          <w:rFonts w:ascii="Montserrat" w:eastAsia="Arial" w:hAnsi="Montserrat" w:cs="Arial"/>
          <w:color w:val="000000"/>
        </w:rPr>
      </w:pPr>
    </w:p>
    <w:p w14:paraId="2E27981F" w14:textId="542E2ACE" w:rsidR="008A29AD" w:rsidRPr="006251F0" w:rsidRDefault="008A29AD" w:rsidP="00E81425">
      <w:pPr>
        <w:spacing w:after="0"/>
        <w:contextualSpacing/>
        <w:rPr>
          <w:rFonts w:ascii="Montserrat" w:eastAsia="Arial" w:hAnsi="Montserrat" w:cs="Arial"/>
          <w:color w:val="000000"/>
        </w:rPr>
      </w:pPr>
      <w:r w:rsidRPr="006251F0">
        <w:rPr>
          <w:rFonts w:ascii="Montserrat" w:eastAsia="Arial" w:hAnsi="Montserrat" w:cs="Arial"/>
          <w:color w:val="000000"/>
        </w:rPr>
        <w:t>Con base en lo que acabo de explicar, ¿considera</w:t>
      </w:r>
      <w:r w:rsidR="001D5093">
        <w:rPr>
          <w:rFonts w:ascii="Montserrat" w:eastAsia="Arial" w:hAnsi="Montserrat" w:cs="Arial"/>
          <w:color w:val="000000"/>
        </w:rPr>
        <w:t>s</w:t>
      </w:r>
      <w:r w:rsidRPr="006251F0">
        <w:rPr>
          <w:rFonts w:ascii="Montserrat" w:eastAsia="Arial" w:hAnsi="Montserrat" w:cs="Arial"/>
          <w:color w:val="000000"/>
        </w:rPr>
        <w:t xml:space="preserve"> </w:t>
      </w:r>
      <w:r w:rsidR="001D5093">
        <w:rPr>
          <w:rFonts w:ascii="Montserrat" w:eastAsia="Arial" w:hAnsi="Montserrat" w:cs="Arial"/>
          <w:color w:val="000000"/>
        </w:rPr>
        <w:t>que en t</w:t>
      </w:r>
      <w:r w:rsidRPr="006251F0">
        <w:rPr>
          <w:rFonts w:ascii="Montserrat" w:eastAsia="Arial" w:hAnsi="Montserrat" w:cs="Arial"/>
          <w:color w:val="000000"/>
        </w:rPr>
        <w:t>u f</w:t>
      </w:r>
      <w:r w:rsidR="001D5093">
        <w:rPr>
          <w:rFonts w:ascii="Montserrat" w:eastAsia="Arial" w:hAnsi="Montserrat" w:cs="Arial"/>
          <w:color w:val="000000"/>
        </w:rPr>
        <w:t>amilia o en las relaciones con tus amigas y amigos puedes</w:t>
      </w:r>
      <w:r w:rsidRPr="006251F0">
        <w:rPr>
          <w:rFonts w:ascii="Montserrat" w:eastAsia="Arial" w:hAnsi="Montserrat" w:cs="Arial"/>
          <w:color w:val="000000"/>
        </w:rPr>
        <w:t xml:space="preserve"> promov</w:t>
      </w:r>
      <w:r w:rsidR="001D5093">
        <w:rPr>
          <w:rFonts w:ascii="Montserrat" w:eastAsia="Arial" w:hAnsi="Montserrat" w:cs="Arial"/>
          <w:color w:val="000000"/>
        </w:rPr>
        <w:t>er la equidad de género? Piensa</w:t>
      </w:r>
      <w:r w:rsidRPr="006251F0">
        <w:rPr>
          <w:rFonts w:ascii="Montserrat" w:eastAsia="Arial" w:hAnsi="Montserrat" w:cs="Arial"/>
          <w:color w:val="000000"/>
        </w:rPr>
        <w:t xml:space="preserve"> de q</w:t>
      </w:r>
      <w:r w:rsidR="001D5093">
        <w:rPr>
          <w:rFonts w:ascii="Montserrat" w:eastAsia="Arial" w:hAnsi="Montserrat" w:cs="Arial"/>
          <w:color w:val="000000"/>
        </w:rPr>
        <w:t>ué manera y anota</w:t>
      </w:r>
      <w:r w:rsidRPr="006251F0">
        <w:rPr>
          <w:rFonts w:ascii="Montserrat" w:eastAsia="Arial" w:hAnsi="Montserrat" w:cs="Arial"/>
          <w:color w:val="000000"/>
        </w:rPr>
        <w:t xml:space="preserve"> algunas ideas al respecto.</w:t>
      </w:r>
    </w:p>
    <w:p w14:paraId="40039C80" w14:textId="2EA852A1" w:rsidR="008A29AD" w:rsidRDefault="008A29AD" w:rsidP="00E81425">
      <w:pPr>
        <w:spacing w:after="0"/>
        <w:contextualSpacing/>
        <w:rPr>
          <w:rFonts w:ascii="Montserrat" w:eastAsia="Arial" w:hAnsi="Montserrat" w:cs="Arial"/>
          <w:color w:val="000000"/>
        </w:rPr>
      </w:pPr>
    </w:p>
    <w:p w14:paraId="0A76C4B5" w14:textId="4E92301C" w:rsidR="00384B47" w:rsidRDefault="00384B47" w:rsidP="00E81425">
      <w:pPr>
        <w:spacing w:after="0"/>
        <w:contextualSpacing/>
        <w:jc w:val="center"/>
        <w:rPr>
          <w:rFonts w:ascii="Montserrat" w:eastAsia="Arial" w:hAnsi="Montserrat" w:cs="Arial"/>
          <w:color w:val="000000"/>
        </w:rPr>
      </w:pPr>
      <w:r w:rsidRPr="00D917F8">
        <w:rPr>
          <w:rFonts w:ascii="Arial" w:eastAsia="Arial" w:hAnsi="Arial" w:cs="Arial"/>
          <w:bCs/>
          <w:noProof/>
          <w:color w:val="000000"/>
          <w:lang w:val="en-US"/>
        </w:rPr>
        <w:drawing>
          <wp:inline distT="0" distB="0" distL="0" distR="0" wp14:anchorId="521BE3D6" wp14:editId="13005D30">
            <wp:extent cx="2019300" cy="1238423"/>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22968" cy="1240672"/>
                    </a:xfrm>
                    <a:prstGeom prst="rect">
                      <a:avLst/>
                    </a:prstGeom>
                    <a:noFill/>
                    <a:ln>
                      <a:noFill/>
                    </a:ln>
                  </pic:spPr>
                </pic:pic>
              </a:graphicData>
            </a:graphic>
          </wp:inline>
        </w:drawing>
      </w:r>
    </w:p>
    <w:p w14:paraId="594C865A" w14:textId="4C17E7FF" w:rsidR="00384B47" w:rsidRPr="006251F0" w:rsidRDefault="005F3CA2" w:rsidP="00E81425">
      <w:pPr>
        <w:spacing w:after="0"/>
        <w:contextualSpacing/>
        <w:jc w:val="center"/>
        <w:rPr>
          <w:rFonts w:ascii="Montserrat" w:eastAsia="Arial" w:hAnsi="Montserrat" w:cs="Arial"/>
          <w:color w:val="000000"/>
        </w:rPr>
      </w:pPr>
      <w:r w:rsidRPr="006251F0">
        <w:rPr>
          <w:rFonts w:ascii="Montserrat" w:eastAsia="Arial" w:hAnsi="Montserrat" w:cs="Arial"/>
          <w:noProof/>
          <w:color w:val="000000"/>
          <w:sz w:val="18"/>
          <w:szCs w:val="18"/>
        </w:rPr>
        <w:t xml:space="preserve">Primer grado. </w:t>
      </w:r>
      <w:r w:rsidRPr="00F306D2">
        <w:rPr>
          <w:rFonts w:ascii="Montserrat" w:eastAsia="Arial" w:hAnsi="Montserrat" w:cs="Arial"/>
          <w:noProof/>
          <w:color w:val="000000"/>
          <w:sz w:val="18"/>
          <w:szCs w:val="18"/>
        </w:rPr>
        <w:t>Pág. 259</w:t>
      </w:r>
    </w:p>
    <w:p w14:paraId="2677A5D9" w14:textId="020F55D6" w:rsidR="00A63466" w:rsidRDefault="00260856" w:rsidP="00E81425">
      <w:pPr>
        <w:pStyle w:val="Prrafodelista"/>
        <w:spacing w:after="0"/>
        <w:ind w:left="0"/>
        <w:rPr>
          <w:rFonts w:ascii="Montserrat" w:hAnsi="Montserrat"/>
        </w:rPr>
      </w:pPr>
      <w:r>
        <w:rPr>
          <w:rFonts w:ascii="Montserrat" w:eastAsia="Arial" w:hAnsi="Montserrat" w:cs="Arial"/>
          <w:color w:val="000000"/>
        </w:rPr>
        <w:t>S</w:t>
      </w:r>
      <w:r w:rsidR="005D2243">
        <w:rPr>
          <w:rFonts w:ascii="Montserrat" w:eastAsia="Arial" w:hAnsi="Montserrat" w:cs="Arial"/>
          <w:color w:val="000000"/>
        </w:rPr>
        <w:t>eguramente has</w:t>
      </w:r>
      <w:r w:rsidR="008A29AD" w:rsidRPr="006251F0">
        <w:rPr>
          <w:rFonts w:ascii="Montserrat" w:eastAsia="Arial" w:hAnsi="Montserrat" w:cs="Arial"/>
          <w:color w:val="000000"/>
        </w:rPr>
        <w:t xml:space="preserve"> escuchado otro concepto muy similar. Me refiero a la igualdad de género. Para diferencia</w:t>
      </w:r>
      <w:r w:rsidR="005D2243">
        <w:rPr>
          <w:rFonts w:ascii="Montserrat" w:eastAsia="Arial" w:hAnsi="Montserrat" w:cs="Arial"/>
          <w:color w:val="000000"/>
        </w:rPr>
        <w:t>rla de la equidad de género, te</w:t>
      </w:r>
      <w:r w:rsidR="008A29AD" w:rsidRPr="006251F0">
        <w:rPr>
          <w:rFonts w:ascii="Montserrat" w:eastAsia="Arial" w:hAnsi="Montserrat" w:cs="Arial"/>
          <w:color w:val="000000"/>
        </w:rPr>
        <w:t xml:space="preserve"> invito a escuchar a Alison, quien nos comparte una breve definición.</w:t>
      </w:r>
    </w:p>
    <w:p w14:paraId="57CAC883" w14:textId="4695A8F1" w:rsidR="00A63466" w:rsidRDefault="00A63466" w:rsidP="00E81425">
      <w:pPr>
        <w:pStyle w:val="Prrafodelista"/>
        <w:spacing w:after="0"/>
        <w:ind w:left="0"/>
        <w:rPr>
          <w:rFonts w:ascii="Montserrat" w:hAnsi="Montserrat"/>
        </w:rPr>
      </w:pPr>
    </w:p>
    <w:p w14:paraId="0A2951F1" w14:textId="2738AE14" w:rsidR="00043F40" w:rsidRPr="00F306D2" w:rsidRDefault="00E81425" w:rsidP="00043F40">
      <w:pPr>
        <w:pStyle w:val="Prrafodelista"/>
        <w:numPr>
          <w:ilvl w:val="0"/>
          <w:numId w:val="16"/>
        </w:numPr>
        <w:spacing w:after="0"/>
        <w:rPr>
          <w:rStyle w:val="Hipervnculo"/>
          <w:rFonts w:ascii="Montserrat" w:hAnsi="Montserrat" w:cs="Arial"/>
          <w:b/>
          <w:bCs/>
          <w:color w:val="auto"/>
          <w:u w:val="none"/>
        </w:rPr>
      </w:pPr>
      <w:r w:rsidRPr="00F306D2">
        <w:rPr>
          <w:rFonts w:ascii="Montserrat" w:hAnsi="Montserrat"/>
          <w:b/>
          <w:bCs/>
        </w:rPr>
        <w:t>Audio 3. Alison.</w:t>
      </w:r>
      <w:r w:rsidR="00043F40" w:rsidRPr="00F306D2">
        <w:rPr>
          <w:rStyle w:val="Hipervnculo"/>
          <w:rFonts w:ascii="Montserrat" w:hAnsi="Montserrat" w:cs="Arial"/>
          <w:b/>
          <w:bCs/>
          <w:color w:val="auto"/>
          <w:u w:val="none"/>
        </w:rPr>
        <w:t xml:space="preserve"> </w:t>
      </w:r>
    </w:p>
    <w:p w14:paraId="060D7730" w14:textId="43DDCDE9" w:rsidR="00E81425" w:rsidRDefault="00F306D2" w:rsidP="00E81425">
      <w:pPr>
        <w:pStyle w:val="Prrafodelista"/>
        <w:spacing w:after="0"/>
        <w:ind w:left="0"/>
        <w:rPr>
          <w:rFonts w:ascii="Montserrat" w:hAnsi="Montserrat"/>
        </w:rPr>
      </w:pPr>
      <w:hyperlink r:id="rId22" w:history="1">
        <w:r w:rsidRPr="00751977">
          <w:rPr>
            <w:rStyle w:val="Hipervnculo"/>
            <w:rFonts w:ascii="Montserrat" w:hAnsi="Montserrat"/>
          </w:rPr>
          <w:t>https://aprendeencasa.sep.gob.mx/multimedia/RSC/Audio/202011/202011-RSC-tDrzEEhOxb-Audio3_Alison.mp3</w:t>
        </w:r>
      </w:hyperlink>
      <w:r>
        <w:rPr>
          <w:rFonts w:ascii="Montserrat" w:hAnsi="Montserrat"/>
        </w:rPr>
        <w:t xml:space="preserve"> </w:t>
      </w:r>
    </w:p>
    <w:p w14:paraId="5ADCB37A" w14:textId="3877DF34" w:rsidR="00A63466" w:rsidRDefault="00297685" w:rsidP="00E81425">
      <w:pPr>
        <w:pStyle w:val="Prrafodelista"/>
        <w:spacing w:after="0"/>
        <w:ind w:left="0"/>
        <w:jc w:val="center"/>
        <w:rPr>
          <w:rFonts w:ascii="Montserrat" w:hAnsi="Montserrat"/>
        </w:rPr>
      </w:pPr>
      <w:r w:rsidRPr="00D917F8">
        <w:rPr>
          <w:rFonts w:ascii="Arial" w:eastAsia="Arial" w:hAnsi="Arial" w:cs="Arial"/>
          <w:noProof/>
          <w:lang w:val="en-US"/>
        </w:rPr>
        <w:lastRenderedPageBreak/>
        <w:drawing>
          <wp:inline distT="0" distB="0" distL="0" distR="0" wp14:anchorId="5AEDC3B3" wp14:editId="074D968F">
            <wp:extent cx="3718752" cy="2091447"/>
            <wp:effectExtent l="0" t="0" r="0" b="444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28407" cy="2096877"/>
                    </a:xfrm>
                    <a:prstGeom prst="rect">
                      <a:avLst/>
                    </a:prstGeom>
                  </pic:spPr>
                </pic:pic>
              </a:graphicData>
            </a:graphic>
          </wp:inline>
        </w:drawing>
      </w:r>
    </w:p>
    <w:p w14:paraId="697074F8" w14:textId="263EC8F0" w:rsidR="00A63466" w:rsidRDefault="000F1835" w:rsidP="00E81425">
      <w:pPr>
        <w:pStyle w:val="Prrafodelista"/>
        <w:spacing w:after="0"/>
        <w:ind w:left="0"/>
        <w:jc w:val="center"/>
        <w:rPr>
          <w:rFonts w:ascii="Montserrat" w:hAnsi="Montserrat"/>
        </w:rPr>
      </w:pPr>
      <w:r>
        <w:rPr>
          <w:rFonts w:ascii="Montserrat" w:hAnsi="Montserrat"/>
        </w:rPr>
        <w:t>Alison</w:t>
      </w:r>
    </w:p>
    <w:p w14:paraId="46AB0BBE" w14:textId="51AF725B" w:rsidR="00A63466" w:rsidRDefault="00A63466" w:rsidP="00E81425">
      <w:pPr>
        <w:pStyle w:val="Prrafodelista"/>
        <w:spacing w:after="0"/>
        <w:ind w:left="0"/>
        <w:rPr>
          <w:rFonts w:ascii="Montserrat" w:hAnsi="Montserrat"/>
        </w:rPr>
      </w:pPr>
    </w:p>
    <w:p w14:paraId="2D635083" w14:textId="5A259E9A" w:rsidR="000F1835" w:rsidRDefault="000F1835" w:rsidP="00E81425">
      <w:pPr>
        <w:spacing w:after="0"/>
        <w:contextualSpacing/>
        <w:rPr>
          <w:rFonts w:ascii="Montserrat" w:eastAsia="Arial" w:hAnsi="Montserrat" w:cs="Arial"/>
          <w:color w:val="000000"/>
        </w:rPr>
      </w:pPr>
      <w:r w:rsidRPr="006251F0">
        <w:rPr>
          <w:rFonts w:ascii="Montserrat" w:eastAsia="Arial" w:hAnsi="Montserrat" w:cs="Arial"/>
          <w:color w:val="000000"/>
        </w:rPr>
        <w:t>Como comentó Alison, la igualdad de género se refiere a la igualdad de derechos, responsabilidades y oportunidades de las mujeres, hombres, niñas y niños, y, por supuesto, de las y los adolescentes.</w:t>
      </w:r>
    </w:p>
    <w:p w14:paraId="70427041" w14:textId="77777777" w:rsidR="000275F4" w:rsidRPr="006251F0" w:rsidRDefault="000275F4" w:rsidP="00E81425">
      <w:pPr>
        <w:spacing w:after="0"/>
        <w:contextualSpacing/>
        <w:rPr>
          <w:rFonts w:ascii="Montserrat" w:eastAsia="Arial" w:hAnsi="Montserrat" w:cs="Arial"/>
          <w:color w:val="000000"/>
        </w:rPr>
      </w:pPr>
    </w:p>
    <w:p w14:paraId="7A2D46D3" w14:textId="77777777" w:rsidR="000275F4" w:rsidRPr="006251F0" w:rsidRDefault="000F1835" w:rsidP="00E81425">
      <w:pPr>
        <w:spacing w:after="0"/>
        <w:contextualSpacing/>
        <w:rPr>
          <w:rFonts w:ascii="Montserrat" w:eastAsia="Arial" w:hAnsi="Montserrat" w:cs="Arial"/>
          <w:color w:val="000000"/>
        </w:rPr>
      </w:pPr>
      <w:r w:rsidRPr="006251F0">
        <w:rPr>
          <w:rFonts w:ascii="Montserrat" w:eastAsia="Arial" w:hAnsi="Montserrat" w:cs="Arial"/>
          <w:color w:val="000000"/>
        </w:rPr>
        <w:t>La igualdad de género, además, es un principio constitucional que estipula que “hombres y mujeres son iguales ante la ley”, lo que significa que todas las personas, sin distinción alguna, tenemos los mismos</w:t>
      </w:r>
      <w:r w:rsidR="000275F4">
        <w:rPr>
          <w:rFonts w:ascii="Montserrat" w:eastAsia="Arial" w:hAnsi="Montserrat" w:cs="Arial"/>
          <w:color w:val="000000"/>
        </w:rPr>
        <w:t xml:space="preserve"> </w:t>
      </w:r>
      <w:r w:rsidR="000275F4" w:rsidRPr="006251F0">
        <w:rPr>
          <w:rFonts w:ascii="Montserrat" w:eastAsia="Arial" w:hAnsi="Montserrat" w:cs="Arial"/>
          <w:color w:val="000000"/>
        </w:rPr>
        <w:t>derechos y deberes frente al Estado y la sociedad en su conjunto.</w:t>
      </w:r>
    </w:p>
    <w:p w14:paraId="360306DC" w14:textId="77777777" w:rsidR="000275F4" w:rsidRPr="006251F0" w:rsidRDefault="000275F4" w:rsidP="00E81425">
      <w:pPr>
        <w:spacing w:after="0"/>
        <w:contextualSpacing/>
        <w:rPr>
          <w:rFonts w:ascii="Montserrat" w:eastAsia="Arial" w:hAnsi="Montserrat" w:cs="Arial"/>
          <w:color w:val="000000"/>
        </w:rPr>
      </w:pPr>
    </w:p>
    <w:p w14:paraId="2D2B09A7" w14:textId="77777777" w:rsidR="000275F4" w:rsidRPr="006251F0" w:rsidRDefault="000275F4" w:rsidP="00E81425">
      <w:pPr>
        <w:spacing w:after="0"/>
        <w:contextualSpacing/>
        <w:rPr>
          <w:rFonts w:ascii="Montserrat" w:eastAsia="Arial" w:hAnsi="Montserrat" w:cs="Arial"/>
          <w:color w:val="000000"/>
        </w:rPr>
      </w:pPr>
      <w:r w:rsidRPr="006251F0">
        <w:rPr>
          <w:rFonts w:ascii="Montserrat" w:eastAsia="Arial" w:hAnsi="Montserrat" w:cs="Arial"/>
          <w:color w:val="000000"/>
        </w:rPr>
        <w:t>De hecho, la igualdad es un derecho humano reconocido en los tratados internacionales y las leyes nacionales, pero, para hacer efectivo ese derecho, todas las personas, sin distinción, deben tener las condiciones que la garanticen.</w:t>
      </w:r>
    </w:p>
    <w:p w14:paraId="671E1C70" w14:textId="77777777" w:rsidR="000275F4" w:rsidRPr="006251F0" w:rsidRDefault="000275F4" w:rsidP="00E81425">
      <w:pPr>
        <w:spacing w:after="0"/>
        <w:contextualSpacing/>
        <w:rPr>
          <w:rFonts w:ascii="Montserrat" w:eastAsia="Arial" w:hAnsi="Montserrat" w:cs="Arial"/>
          <w:color w:val="000000"/>
        </w:rPr>
      </w:pPr>
    </w:p>
    <w:p w14:paraId="0935ED8D" w14:textId="27F4F80D" w:rsidR="000275F4" w:rsidRDefault="000275F4" w:rsidP="00E81425">
      <w:pPr>
        <w:spacing w:after="0"/>
        <w:contextualSpacing/>
        <w:rPr>
          <w:rFonts w:ascii="Montserrat" w:eastAsia="Arial" w:hAnsi="Montserrat" w:cs="Arial"/>
          <w:color w:val="000000"/>
        </w:rPr>
      </w:pPr>
      <w:r w:rsidRPr="006251F0">
        <w:rPr>
          <w:rFonts w:ascii="Montserrat" w:eastAsia="Arial" w:hAnsi="Montserrat" w:cs="Arial"/>
          <w:color w:val="000000"/>
        </w:rPr>
        <w:t xml:space="preserve">De esta manera, la igualdad de género debe traducirse en oportunidades, tanto para mujeres como para hombres, que garanticen el derecho a la educación, acceder a un trabajo, a servicios de salud y seguridad social, a gozar de libertades para elegir pareja, conformar una familia y participar en los asuntos de las comunidades y las diversas formas de organización social. </w:t>
      </w:r>
    </w:p>
    <w:p w14:paraId="7BDCD845" w14:textId="77777777" w:rsidR="00DD6718" w:rsidRPr="006251F0" w:rsidRDefault="00DD6718" w:rsidP="00E81425">
      <w:pPr>
        <w:spacing w:after="0"/>
        <w:contextualSpacing/>
        <w:rPr>
          <w:rFonts w:ascii="Montserrat" w:eastAsia="Arial" w:hAnsi="Montserrat" w:cs="Arial"/>
          <w:color w:val="000000"/>
        </w:rPr>
      </w:pPr>
    </w:p>
    <w:p w14:paraId="41888F48" w14:textId="77777777" w:rsidR="00DD6718" w:rsidRPr="006251F0" w:rsidRDefault="00DD6718" w:rsidP="00E81425">
      <w:pPr>
        <w:spacing w:after="0"/>
        <w:contextualSpacing/>
        <w:rPr>
          <w:rFonts w:ascii="Montserrat" w:eastAsia="Arial" w:hAnsi="Montserrat" w:cs="Arial"/>
        </w:rPr>
      </w:pPr>
      <w:r w:rsidRPr="006251F0">
        <w:rPr>
          <w:rFonts w:ascii="Montserrat" w:eastAsia="Arial" w:hAnsi="Montserrat" w:cs="Arial"/>
          <w:color w:val="000000"/>
        </w:rPr>
        <w:t xml:space="preserve">Por lo tanto, podemos llevar la equidad de género a la práctica mediante conductas y acciones que cotidianamente entablamos con quienes integran nuestra familia, los grupos a los que pertenecemos y, en general, con las personas con las que nos relacionamos; en tanto, </w:t>
      </w:r>
      <w:r w:rsidRPr="006251F0">
        <w:rPr>
          <w:rFonts w:ascii="Montserrat" w:eastAsia="Arial" w:hAnsi="Montserrat" w:cs="Arial"/>
        </w:rPr>
        <w:t xml:space="preserve">la igualdad de género alude a los derechos, las responsabilidades y condiciones que tanto mujeres y hombres deben tener. </w:t>
      </w:r>
    </w:p>
    <w:p w14:paraId="2EED83BD" w14:textId="77777777" w:rsidR="00DD6718" w:rsidRPr="006251F0" w:rsidRDefault="00DD6718" w:rsidP="00E81425">
      <w:pPr>
        <w:spacing w:after="0"/>
        <w:contextualSpacing/>
        <w:rPr>
          <w:rFonts w:ascii="Montserrat" w:eastAsia="Arial" w:hAnsi="Montserrat" w:cs="Arial"/>
          <w:color w:val="000000"/>
        </w:rPr>
      </w:pPr>
    </w:p>
    <w:p w14:paraId="68E3C78B" w14:textId="4B7E58C5" w:rsidR="00DD6718" w:rsidRPr="006251F0" w:rsidRDefault="00DD6718" w:rsidP="00E81425">
      <w:pPr>
        <w:spacing w:after="0"/>
        <w:contextualSpacing/>
        <w:rPr>
          <w:rFonts w:ascii="Montserrat" w:eastAsia="Arial" w:hAnsi="Montserrat" w:cs="Arial"/>
        </w:rPr>
      </w:pPr>
      <w:r w:rsidRPr="006251F0">
        <w:rPr>
          <w:rFonts w:ascii="Montserrat" w:eastAsia="Arial" w:hAnsi="Montserrat" w:cs="Arial"/>
          <w:color w:val="000000"/>
        </w:rPr>
        <w:t>¿</w:t>
      </w:r>
      <w:r w:rsidR="00260856">
        <w:rPr>
          <w:rFonts w:ascii="Montserrat" w:eastAsia="Arial" w:hAnsi="Montserrat" w:cs="Arial"/>
          <w:color w:val="000000"/>
        </w:rPr>
        <w:t>C</w:t>
      </w:r>
      <w:r w:rsidRPr="006251F0">
        <w:rPr>
          <w:rFonts w:ascii="Montserrat" w:eastAsia="Arial" w:hAnsi="Montserrat" w:cs="Arial"/>
          <w:color w:val="000000"/>
        </w:rPr>
        <w:t xml:space="preserve">uáles son los antecedentes de la equidad de género? </w:t>
      </w:r>
      <w:r w:rsidR="00260856">
        <w:rPr>
          <w:rFonts w:ascii="Montserrat" w:eastAsia="Arial" w:hAnsi="Montserrat" w:cs="Arial"/>
          <w:color w:val="000000"/>
        </w:rPr>
        <w:t>L</w:t>
      </w:r>
      <w:r w:rsidR="00EE78DC" w:rsidRPr="006251F0">
        <w:rPr>
          <w:rFonts w:ascii="Montserrat" w:eastAsia="Arial" w:hAnsi="Montserrat" w:cs="Arial"/>
          <w:color w:val="000000"/>
        </w:rPr>
        <w:t>as</w:t>
      </w:r>
      <w:r w:rsidRPr="006251F0">
        <w:rPr>
          <w:rFonts w:ascii="Montserrat" w:eastAsia="Arial" w:hAnsi="Montserrat" w:cs="Arial"/>
          <w:color w:val="000000"/>
        </w:rPr>
        <w:t xml:space="preserve"> diferencias y desigualdades en el trato entre mujeres y hombres fue un antecedente, pero principalmente la condición de desventaja que, a lo largo de la historia, han enfrentado las mujeres en comparación con los hombres, ha derivado en un </w:t>
      </w:r>
      <w:r w:rsidRPr="006251F0">
        <w:rPr>
          <w:rFonts w:ascii="Montserrat" w:eastAsia="Arial" w:hAnsi="Montserrat" w:cs="Arial"/>
        </w:rPr>
        <w:t xml:space="preserve">trato inequitativo en el acceso a las oportunidades de desarrollo personal. </w:t>
      </w:r>
    </w:p>
    <w:p w14:paraId="056B1031" w14:textId="77777777" w:rsidR="00DD6718" w:rsidRPr="006251F0" w:rsidRDefault="00DD6718" w:rsidP="00E81425">
      <w:pPr>
        <w:spacing w:after="0"/>
        <w:contextualSpacing/>
        <w:rPr>
          <w:rFonts w:ascii="Montserrat" w:eastAsia="Arial" w:hAnsi="Montserrat" w:cs="Arial"/>
        </w:rPr>
      </w:pPr>
    </w:p>
    <w:p w14:paraId="3525A3D6" w14:textId="304363B7" w:rsidR="000F1835" w:rsidRDefault="006E113E" w:rsidP="00E81425">
      <w:pPr>
        <w:pStyle w:val="Prrafodelista"/>
        <w:spacing w:after="0"/>
        <w:ind w:left="0"/>
        <w:rPr>
          <w:rFonts w:ascii="Montserrat" w:eastAsia="Arial" w:hAnsi="Montserrat" w:cs="Arial"/>
          <w:color w:val="000000"/>
        </w:rPr>
      </w:pPr>
      <w:r>
        <w:rPr>
          <w:rFonts w:ascii="Montserrat" w:eastAsia="Arial" w:hAnsi="Montserrat" w:cs="Arial"/>
          <w:color w:val="000000"/>
        </w:rPr>
        <w:lastRenderedPageBreak/>
        <w:t>A continuación, te</w:t>
      </w:r>
      <w:r w:rsidR="00DD6718" w:rsidRPr="006251F0">
        <w:rPr>
          <w:rFonts w:ascii="Montserrat" w:eastAsia="Arial" w:hAnsi="Montserrat" w:cs="Arial"/>
          <w:color w:val="000000"/>
        </w:rPr>
        <w:t xml:space="preserve"> invito a ver y escuchar el siguiente video que destaca algunos de los</w:t>
      </w:r>
      <w:r w:rsidR="000F238B">
        <w:rPr>
          <w:rFonts w:ascii="Montserrat" w:eastAsia="Arial" w:hAnsi="Montserrat" w:cs="Arial"/>
          <w:color w:val="000000"/>
        </w:rPr>
        <w:t xml:space="preserve"> antecedentes. Toma</w:t>
      </w:r>
      <w:r w:rsidR="000F238B" w:rsidRPr="00FE11C2">
        <w:rPr>
          <w:rFonts w:ascii="Montserrat" w:eastAsia="Arial" w:hAnsi="Montserrat" w:cs="Arial"/>
          <w:color w:val="000000"/>
        </w:rPr>
        <w:t xml:space="preserve"> nota de la </w:t>
      </w:r>
      <w:r w:rsidR="000F238B">
        <w:rPr>
          <w:rFonts w:ascii="Montserrat" w:eastAsia="Arial" w:hAnsi="Montserrat" w:cs="Arial"/>
          <w:color w:val="000000"/>
        </w:rPr>
        <w:t>información que consideres</w:t>
      </w:r>
      <w:r w:rsidR="000F238B" w:rsidRPr="00FE11C2">
        <w:rPr>
          <w:rFonts w:ascii="Montserrat" w:eastAsia="Arial" w:hAnsi="Montserrat" w:cs="Arial"/>
          <w:color w:val="000000"/>
        </w:rPr>
        <w:t xml:space="preserve"> relevante.</w:t>
      </w:r>
    </w:p>
    <w:p w14:paraId="4215CF86" w14:textId="59C71335" w:rsidR="000F1835" w:rsidRDefault="000F1835" w:rsidP="00E81425">
      <w:pPr>
        <w:pStyle w:val="Prrafodelista"/>
        <w:spacing w:after="0"/>
        <w:ind w:left="0"/>
        <w:rPr>
          <w:rFonts w:ascii="Montserrat" w:eastAsia="Arial" w:hAnsi="Montserrat" w:cs="Arial"/>
          <w:color w:val="000000"/>
        </w:rPr>
      </w:pPr>
    </w:p>
    <w:p w14:paraId="76C6DB4F" w14:textId="43883989" w:rsidR="000F1835" w:rsidRPr="00EE78DC" w:rsidRDefault="00EE78DC" w:rsidP="00E81425">
      <w:pPr>
        <w:pStyle w:val="Prrafodelista"/>
        <w:numPr>
          <w:ilvl w:val="0"/>
          <w:numId w:val="18"/>
        </w:numPr>
        <w:spacing w:after="0"/>
        <w:rPr>
          <w:rFonts w:ascii="Montserrat" w:eastAsia="Arial" w:hAnsi="Montserrat" w:cs="Arial"/>
          <w:color w:val="000000"/>
        </w:rPr>
      </w:pPr>
      <w:r>
        <w:rPr>
          <w:rFonts w:ascii="Montserrat" w:eastAsia="Arial" w:hAnsi="Montserrat" w:cs="Arial"/>
          <w:b/>
          <w:color w:val="000000"/>
        </w:rPr>
        <w:t>Género e identidad sexual</w:t>
      </w:r>
    </w:p>
    <w:p w14:paraId="5C140AEB" w14:textId="563A50A0" w:rsidR="00EE78DC" w:rsidRPr="00043F40" w:rsidRDefault="00B901B1" w:rsidP="009F7844">
      <w:pPr>
        <w:pStyle w:val="Prrafodelista"/>
        <w:pBdr>
          <w:top w:val="nil"/>
          <w:left w:val="nil"/>
          <w:bottom w:val="nil"/>
          <w:right w:val="nil"/>
          <w:between w:val="nil"/>
        </w:pBdr>
        <w:spacing w:after="0"/>
        <w:rPr>
          <w:rStyle w:val="Hipervnculo"/>
          <w:rFonts w:ascii="Montserrat" w:eastAsia="Arial" w:hAnsi="Montserrat" w:cs="Arial"/>
          <w:color w:val="000000"/>
          <w:u w:val="none"/>
        </w:rPr>
      </w:pPr>
      <w:hyperlink r:id="rId24" w:history="1">
        <w:r w:rsidR="00EE78DC" w:rsidRPr="00EE78DC">
          <w:rPr>
            <w:rStyle w:val="Hipervnculo"/>
            <w:rFonts w:ascii="Montserrat" w:eastAsia="Arial" w:hAnsi="Montserrat" w:cs="Arial"/>
          </w:rPr>
          <w:t>https://youtu.be/cCgFd05QBoY</w:t>
        </w:r>
      </w:hyperlink>
    </w:p>
    <w:p w14:paraId="1633E7A3" w14:textId="6FF40D88" w:rsidR="00043F40" w:rsidRDefault="00043F40" w:rsidP="00043F40">
      <w:pPr>
        <w:pStyle w:val="Prrafodelista"/>
        <w:pBdr>
          <w:top w:val="nil"/>
          <w:left w:val="nil"/>
          <w:bottom w:val="nil"/>
          <w:right w:val="nil"/>
          <w:between w:val="nil"/>
        </w:pBdr>
        <w:spacing w:after="0"/>
        <w:ind w:left="0"/>
        <w:rPr>
          <w:rStyle w:val="Hipervnculo"/>
          <w:rFonts w:ascii="Montserrat" w:eastAsia="Arial" w:hAnsi="Montserrat" w:cs="Arial"/>
          <w:color w:val="000000"/>
          <w:u w:val="none"/>
        </w:rPr>
      </w:pPr>
    </w:p>
    <w:p w14:paraId="2E79B84C" w14:textId="77777777" w:rsidR="00EF4CF0" w:rsidRPr="00EF4CF0" w:rsidRDefault="00EF4CF0" w:rsidP="00EF4CF0">
      <w:pPr>
        <w:pStyle w:val="Prrafodelista"/>
        <w:numPr>
          <w:ilvl w:val="0"/>
          <w:numId w:val="18"/>
        </w:numPr>
        <w:spacing w:after="0"/>
        <w:rPr>
          <w:rFonts w:ascii="Montserrat" w:eastAsia="Arial" w:hAnsi="Montserrat" w:cs="Arial"/>
          <w:b/>
          <w:color w:val="000000"/>
        </w:rPr>
      </w:pPr>
      <w:r w:rsidRPr="00EF4CF0">
        <w:rPr>
          <w:rFonts w:ascii="Montserrat" w:eastAsia="Arial" w:hAnsi="Montserrat" w:cs="Arial"/>
          <w:b/>
          <w:color w:val="000000"/>
        </w:rPr>
        <w:t>Construir relaciones para la equidad de género</w:t>
      </w:r>
    </w:p>
    <w:p w14:paraId="00B81930" w14:textId="0EA00C33" w:rsidR="00EF4CF0" w:rsidRPr="00EF4CF0" w:rsidRDefault="00B901B1" w:rsidP="00EF4CF0">
      <w:pPr>
        <w:pStyle w:val="Prrafodelista"/>
        <w:pBdr>
          <w:top w:val="nil"/>
          <w:left w:val="nil"/>
          <w:bottom w:val="nil"/>
          <w:right w:val="nil"/>
          <w:between w:val="nil"/>
        </w:pBdr>
        <w:spacing w:after="0"/>
        <w:rPr>
          <w:rStyle w:val="Hipervnculo"/>
          <w:rFonts w:ascii="Montserrat" w:eastAsia="Arial" w:hAnsi="Montserrat" w:cs="Arial"/>
        </w:rPr>
      </w:pPr>
      <w:hyperlink r:id="rId25" w:history="1">
        <w:r w:rsidR="00EF4CF0" w:rsidRPr="00EF4CF0">
          <w:rPr>
            <w:rStyle w:val="Hipervnculo"/>
            <w:rFonts w:ascii="Montserrat" w:eastAsia="Arial" w:hAnsi="Montserrat" w:cs="Arial"/>
          </w:rPr>
          <w:t>https://www.youtube.com/watch?v=wn_IQLeDAEM</w:t>
        </w:r>
      </w:hyperlink>
    </w:p>
    <w:p w14:paraId="0930C171" w14:textId="77777777" w:rsidR="00EF4CF0" w:rsidRPr="00EF4CF0" w:rsidRDefault="00EF4CF0" w:rsidP="00EF4CF0">
      <w:pPr>
        <w:pStyle w:val="Prrafodelista"/>
        <w:pBdr>
          <w:top w:val="nil"/>
          <w:left w:val="nil"/>
          <w:bottom w:val="nil"/>
          <w:right w:val="nil"/>
          <w:between w:val="nil"/>
        </w:pBdr>
        <w:spacing w:after="0"/>
        <w:rPr>
          <w:rStyle w:val="Hipervnculo"/>
          <w:rFonts w:ascii="Montserrat" w:eastAsia="Arial" w:hAnsi="Montserrat" w:cs="Arial"/>
        </w:rPr>
      </w:pPr>
    </w:p>
    <w:p w14:paraId="27B0391C" w14:textId="2DD0C492" w:rsidR="000F0E0F" w:rsidRPr="00FE11C2" w:rsidRDefault="000F0E0F" w:rsidP="00E81425">
      <w:pPr>
        <w:spacing w:after="0"/>
        <w:contextualSpacing/>
        <w:rPr>
          <w:rFonts w:ascii="Montserrat" w:eastAsia="Arial" w:hAnsi="Montserrat" w:cs="Arial"/>
        </w:rPr>
      </w:pPr>
      <w:r>
        <w:rPr>
          <w:rFonts w:ascii="Montserrat" w:eastAsia="Arial" w:hAnsi="Montserrat" w:cs="Arial"/>
        </w:rPr>
        <w:t>Como observaste y escuchaste</w:t>
      </w:r>
      <w:r w:rsidRPr="00FE11C2">
        <w:rPr>
          <w:rFonts w:ascii="Montserrat" w:eastAsia="Arial" w:hAnsi="Montserrat" w:cs="Arial"/>
        </w:rPr>
        <w:t xml:space="preserve">, la equidad de género es parte de una lucha histórica en la que las mujeres y, desde luego, también hombres de diferentes partes del mundo hicieron importantes contribuciones al levantar la voz y luchar contra las condiciones de desventaja y desigualdad. </w:t>
      </w:r>
    </w:p>
    <w:p w14:paraId="2E8BA045" w14:textId="77777777" w:rsidR="000F0E0F" w:rsidRPr="00FE11C2" w:rsidRDefault="000F0E0F" w:rsidP="00E81425">
      <w:pPr>
        <w:spacing w:after="0"/>
        <w:contextualSpacing/>
        <w:rPr>
          <w:rFonts w:ascii="Montserrat" w:eastAsia="Arial" w:hAnsi="Montserrat" w:cs="Arial"/>
        </w:rPr>
      </w:pPr>
    </w:p>
    <w:p w14:paraId="3D903A47" w14:textId="77777777" w:rsidR="000F0E0F" w:rsidRPr="00FE11C2" w:rsidRDefault="000F0E0F" w:rsidP="00E81425">
      <w:pPr>
        <w:spacing w:after="0"/>
        <w:contextualSpacing/>
        <w:rPr>
          <w:rFonts w:ascii="Montserrat" w:eastAsia="Arial" w:hAnsi="Montserrat" w:cs="Arial"/>
        </w:rPr>
      </w:pPr>
      <w:r w:rsidRPr="00FE11C2">
        <w:rPr>
          <w:rFonts w:ascii="Montserrat" w:eastAsia="Arial" w:hAnsi="Montserrat" w:cs="Arial"/>
        </w:rPr>
        <w:t>Con sus acciones lograron anteponerse a esas circunstancias y dieron la pauta para que, progresivamente, se reconocieran; por ejemplo, el derecho al voto, el acceso a la educación, a mejores condiciones de trabajo, etcétera.</w:t>
      </w:r>
    </w:p>
    <w:p w14:paraId="16B9640C" w14:textId="351B67D2" w:rsidR="000F1835" w:rsidRDefault="000F0E0F" w:rsidP="00E81425">
      <w:pPr>
        <w:pStyle w:val="Prrafodelista"/>
        <w:spacing w:after="0"/>
        <w:ind w:left="0"/>
        <w:rPr>
          <w:rFonts w:ascii="Montserrat" w:eastAsia="Arial" w:hAnsi="Montserrat" w:cs="Arial"/>
        </w:rPr>
      </w:pPr>
      <w:r w:rsidRPr="00FE11C2">
        <w:rPr>
          <w:rFonts w:ascii="Montserrat" w:eastAsia="Arial" w:hAnsi="Montserrat" w:cs="Arial"/>
        </w:rPr>
        <w:t>Estos esfuerzos en favor de la equidad de género se conjuntaron de modo que, a nivel internacional, se reconoció el derecho a la igualdad entre mujeres y hombres en diversos tratados, como la Carta de las Naciones Unidas y la Declaración Universal de los</w:t>
      </w:r>
      <w:r>
        <w:rPr>
          <w:rFonts w:ascii="Montserrat" w:eastAsia="Arial" w:hAnsi="Montserrat" w:cs="Arial"/>
        </w:rPr>
        <w:t xml:space="preserve"> Derechos Humanos. </w:t>
      </w:r>
    </w:p>
    <w:p w14:paraId="776AA227" w14:textId="50DB9B37" w:rsidR="000F0E0F" w:rsidRDefault="000F0E0F" w:rsidP="00E81425">
      <w:pPr>
        <w:pStyle w:val="Prrafodelista"/>
        <w:spacing w:after="0"/>
        <w:ind w:left="0"/>
        <w:rPr>
          <w:rFonts w:ascii="Montserrat" w:eastAsia="Arial" w:hAnsi="Montserrat" w:cs="Arial"/>
        </w:rPr>
      </w:pPr>
    </w:p>
    <w:p w14:paraId="5327F33A" w14:textId="77777777" w:rsidR="000F0E0F" w:rsidRPr="00FE11C2" w:rsidRDefault="000F0E0F" w:rsidP="00E81425">
      <w:pPr>
        <w:spacing w:after="0"/>
        <w:contextualSpacing/>
        <w:rPr>
          <w:rFonts w:ascii="Montserrat" w:eastAsia="Arial" w:hAnsi="Montserrat" w:cs="Arial"/>
        </w:rPr>
      </w:pPr>
      <w:r w:rsidRPr="00FE11C2">
        <w:rPr>
          <w:rFonts w:ascii="Montserrat" w:eastAsia="Arial" w:hAnsi="Montserrat" w:cs="Arial"/>
        </w:rPr>
        <w:t>Los roles asignados a mujeres y hombres por las sociedades, en las distintas épocas, influyeron para crear condiciones de desigualdad, pero también para que muchas mujeres hicieran importantes esfuerzos y se sobrepusieran a las adversidades de su época y lograr destacar en distintas áreas.</w:t>
      </w:r>
    </w:p>
    <w:p w14:paraId="3EAAD5CE" w14:textId="77777777" w:rsidR="000F0E0F" w:rsidRPr="00FE11C2" w:rsidRDefault="000F0E0F" w:rsidP="00E81425">
      <w:pPr>
        <w:spacing w:after="0"/>
        <w:contextualSpacing/>
        <w:rPr>
          <w:rFonts w:ascii="Montserrat" w:eastAsia="Arial" w:hAnsi="Montserrat" w:cs="Arial"/>
        </w:rPr>
      </w:pPr>
    </w:p>
    <w:p w14:paraId="6C93FD89" w14:textId="267B4087" w:rsidR="000F1835" w:rsidRDefault="000F0E0F" w:rsidP="00E81425">
      <w:pPr>
        <w:spacing w:after="0"/>
        <w:contextualSpacing/>
        <w:rPr>
          <w:rFonts w:ascii="Montserrat" w:eastAsia="Arial" w:hAnsi="Montserrat" w:cs="Arial"/>
        </w:rPr>
      </w:pPr>
      <w:r w:rsidRPr="00FE11C2">
        <w:rPr>
          <w:rFonts w:ascii="Montserrat" w:eastAsia="Arial" w:hAnsi="Montserrat" w:cs="Arial"/>
        </w:rPr>
        <w:t>Otros antecedentes relacionados con la equidad de género son los siguientes.</w:t>
      </w:r>
      <w:r w:rsidR="005A21EA">
        <w:rPr>
          <w:rFonts w:ascii="Montserrat" w:eastAsia="Arial" w:hAnsi="Montserrat" w:cs="Arial"/>
        </w:rPr>
        <w:t xml:space="preserve"> Te </w:t>
      </w:r>
      <w:r w:rsidRPr="00FE11C2">
        <w:rPr>
          <w:rFonts w:ascii="Montserrat" w:eastAsia="Arial" w:hAnsi="Montserrat" w:cs="Arial"/>
        </w:rPr>
        <w:t>invito a realiz</w:t>
      </w:r>
      <w:r w:rsidR="009F51D2">
        <w:rPr>
          <w:rFonts w:ascii="Montserrat" w:eastAsia="Arial" w:hAnsi="Montserrat" w:cs="Arial"/>
        </w:rPr>
        <w:t>ar un breve viaje por el tiempo.</w:t>
      </w:r>
    </w:p>
    <w:p w14:paraId="61674332" w14:textId="5189D24B" w:rsidR="009F51D2" w:rsidRDefault="009F51D2" w:rsidP="00E81425">
      <w:pPr>
        <w:spacing w:after="0"/>
        <w:contextualSpacing/>
        <w:rPr>
          <w:rFonts w:ascii="Montserrat" w:eastAsia="Arial" w:hAnsi="Montserrat" w:cs="Arial"/>
        </w:rPr>
      </w:pPr>
    </w:p>
    <w:p w14:paraId="0BCEFAE1" w14:textId="512AE8CC" w:rsidR="009F51D2" w:rsidRPr="00EF4CF0" w:rsidRDefault="00BC5C80" w:rsidP="00E81425">
      <w:pPr>
        <w:spacing w:after="0"/>
        <w:contextualSpacing/>
        <w:jc w:val="left"/>
        <w:rPr>
          <w:rFonts w:ascii="Montserrat" w:eastAsia="Arial" w:hAnsi="Montserrat" w:cs="Arial"/>
          <w:b/>
        </w:rPr>
      </w:pPr>
      <w:r w:rsidRPr="00EF4CF0">
        <w:rPr>
          <w:rFonts w:ascii="Montserrat" w:eastAsia="Arial" w:hAnsi="Montserrat" w:cs="Arial"/>
          <w:b/>
        </w:rPr>
        <w:t>Antecedentes de la equidad de género</w:t>
      </w:r>
      <w:r w:rsidR="00EF4CF0">
        <w:rPr>
          <w:rFonts w:ascii="Montserrat" w:eastAsia="Arial" w:hAnsi="Montserrat" w:cs="Arial"/>
          <w:b/>
        </w:rPr>
        <w:t>:</w:t>
      </w:r>
    </w:p>
    <w:p w14:paraId="19FCF25E" w14:textId="6FA7DABD" w:rsidR="009F51D2" w:rsidRDefault="009F51D2" w:rsidP="00E81425">
      <w:pPr>
        <w:spacing w:after="0"/>
        <w:contextualSpacing/>
        <w:rPr>
          <w:rFonts w:ascii="Montserrat" w:eastAsia="Arial" w:hAnsi="Montserrat" w:cs="Arial"/>
        </w:rPr>
      </w:pPr>
    </w:p>
    <w:p w14:paraId="077A0289" w14:textId="54B99E86" w:rsidR="0052064C" w:rsidRDefault="0052064C" w:rsidP="00E81425">
      <w:pPr>
        <w:pStyle w:val="Prrafodelista"/>
        <w:numPr>
          <w:ilvl w:val="0"/>
          <w:numId w:val="22"/>
        </w:numPr>
        <w:spacing w:after="0"/>
        <w:ind w:left="360"/>
        <w:rPr>
          <w:rFonts w:ascii="Montserrat" w:eastAsia="Arial" w:hAnsi="Montserrat" w:cs="Arial"/>
        </w:rPr>
      </w:pPr>
      <w:r w:rsidRPr="00BC5C80">
        <w:rPr>
          <w:rFonts w:ascii="Montserrat" w:eastAsia="Arial" w:hAnsi="Montserrat" w:cs="Arial"/>
        </w:rPr>
        <w:t xml:space="preserve">En 1790, Olimpia de </w:t>
      </w:r>
      <w:proofErr w:type="spellStart"/>
      <w:r w:rsidRPr="00BC5C80">
        <w:rPr>
          <w:rFonts w:ascii="Montserrat" w:eastAsia="Arial" w:hAnsi="Montserrat" w:cs="Arial"/>
        </w:rPr>
        <w:t>Gouges</w:t>
      </w:r>
      <w:proofErr w:type="spellEnd"/>
      <w:r w:rsidRPr="00BC5C80">
        <w:rPr>
          <w:rFonts w:ascii="Montserrat" w:eastAsia="Arial" w:hAnsi="Montserrat" w:cs="Arial"/>
        </w:rPr>
        <w:t xml:space="preserve"> abogó por la concesión de plenos derechos políticos para la mujer.</w:t>
      </w:r>
    </w:p>
    <w:p w14:paraId="70037017" w14:textId="77777777" w:rsidR="00E81425" w:rsidRPr="00E81425" w:rsidRDefault="00E81425" w:rsidP="00E81425">
      <w:pPr>
        <w:pStyle w:val="Prrafodelista"/>
        <w:spacing w:after="0"/>
        <w:ind w:left="360"/>
        <w:rPr>
          <w:rFonts w:ascii="Montserrat" w:eastAsia="Arial" w:hAnsi="Montserrat" w:cs="Arial"/>
        </w:rPr>
      </w:pPr>
    </w:p>
    <w:p w14:paraId="7B10166B" w14:textId="2A21DE0D" w:rsidR="00BC5C80" w:rsidRDefault="0052064C" w:rsidP="00E81425">
      <w:pPr>
        <w:pStyle w:val="Prrafodelista"/>
        <w:numPr>
          <w:ilvl w:val="0"/>
          <w:numId w:val="22"/>
        </w:numPr>
        <w:spacing w:after="0"/>
        <w:ind w:left="360"/>
        <w:rPr>
          <w:rFonts w:ascii="Montserrat" w:eastAsia="Arial" w:hAnsi="Montserrat" w:cs="Arial"/>
        </w:rPr>
      </w:pPr>
      <w:r w:rsidRPr="00BC5C80">
        <w:rPr>
          <w:rFonts w:ascii="Montserrat" w:eastAsia="Arial" w:hAnsi="Montserrat" w:cs="Arial"/>
        </w:rPr>
        <w:t>En 1866, John Stuart planteó una propuesta al Parlamento inglés a favor del voto femenino. Surge la Asociación Nacional para el Sufragio de la Mujer en Inglaterra.</w:t>
      </w:r>
    </w:p>
    <w:p w14:paraId="54DE22CF" w14:textId="77777777" w:rsidR="00BC5C80" w:rsidRPr="00BC5C80" w:rsidRDefault="00BC5C80" w:rsidP="00E81425">
      <w:pPr>
        <w:pStyle w:val="Prrafodelista"/>
        <w:spacing w:after="0"/>
        <w:rPr>
          <w:rFonts w:ascii="Montserrat" w:eastAsia="Arial" w:hAnsi="Montserrat" w:cs="Arial"/>
        </w:rPr>
      </w:pPr>
    </w:p>
    <w:p w14:paraId="0E48052C" w14:textId="3780393D" w:rsidR="0052064C" w:rsidRDefault="0052064C" w:rsidP="00E81425">
      <w:pPr>
        <w:pStyle w:val="Prrafodelista"/>
        <w:numPr>
          <w:ilvl w:val="0"/>
          <w:numId w:val="23"/>
        </w:numPr>
        <w:spacing w:after="0"/>
        <w:ind w:left="360"/>
        <w:rPr>
          <w:rFonts w:ascii="Montserrat" w:eastAsia="Arial" w:hAnsi="Montserrat" w:cs="Arial"/>
        </w:rPr>
      </w:pPr>
      <w:r w:rsidRPr="00BC5C80">
        <w:rPr>
          <w:rFonts w:ascii="Montserrat" w:eastAsia="Arial" w:hAnsi="Montserrat" w:cs="Arial"/>
        </w:rPr>
        <w:t>Antes de 1914, las mujeres podían votar sólo en cuatro países del mundo: Noruega, Finlandia, Nueva Zelanda y Australia.</w:t>
      </w:r>
    </w:p>
    <w:p w14:paraId="4D209ACC" w14:textId="77777777" w:rsidR="00BC5C80" w:rsidRPr="00BC5C80" w:rsidRDefault="00BC5C80" w:rsidP="00E81425">
      <w:pPr>
        <w:pStyle w:val="Prrafodelista"/>
        <w:spacing w:after="0"/>
        <w:ind w:left="360"/>
        <w:rPr>
          <w:rFonts w:ascii="Montserrat" w:eastAsia="Arial" w:hAnsi="Montserrat" w:cs="Arial"/>
        </w:rPr>
      </w:pPr>
    </w:p>
    <w:p w14:paraId="6A7CF82D" w14:textId="76DF6271" w:rsidR="0052064C" w:rsidRDefault="0052064C" w:rsidP="00E81425">
      <w:pPr>
        <w:pStyle w:val="Prrafodelista"/>
        <w:numPr>
          <w:ilvl w:val="0"/>
          <w:numId w:val="23"/>
        </w:numPr>
        <w:spacing w:after="0"/>
        <w:ind w:left="360"/>
        <w:rPr>
          <w:rFonts w:ascii="Montserrat" w:eastAsia="Arial" w:hAnsi="Montserrat" w:cs="Arial"/>
        </w:rPr>
      </w:pPr>
      <w:r w:rsidRPr="00BC5C80">
        <w:rPr>
          <w:rFonts w:ascii="Montserrat" w:eastAsia="Arial" w:hAnsi="Montserrat" w:cs="Arial"/>
        </w:rPr>
        <w:t>En 1945, se establece el principio de igualdad entre mujeres y hombres en la Carta de las Naciones Unidas.</w:t>
      </w:r>
    </w:p>
    <w:p w14:paraId="72D07D30" w14:textId="77777777" w:rsidR="00BC5C80" w:rsidRPr="00BC5C80" w:rsidRDefault="00BC5C80" w:rsidP="00E81425">
      <w:pPr>
        <w:pStyle w:val="Prrafodelista"/>
        <w:spacing w:after="0"/>
        <w:ind w:left="360"/>
        <w:rPr>
          <w:rFonts w:ascii="Montserrat" w:eastAsia="Arial" w:hAnsi="Montserrat" w:cs="Arial"/>
        </w:rPr>
      </w:pPr>
    </w:p>
    <w:p w14:paraId="44BEC7A8" w14:textId="6ACF942B" w:rsidR="0052064C" w:rsidRDefault="0052064C" w:rsidP="00E81425">
      <w:pPr>
        <w:pStyle w:val="Prrafodelista"/>
        <w:numPr>
          <w:ilvl w:val="0"/>
          <w:numId w:val="23"/>
        </w:numPr>
        <w:spacing w:after="0"/>
        <w:ind w:left="360"/>
        <w:rPr>
          <w:rFonts w:ascii="Montserrat" w:eastAsia="Arial" w:hAnsi="Montserrat" w:cs="Arial"/>
        </w:rPr>
      </w:pPr>
      <w:r w:rsidRPr="00BC5C80">
        <w:rPr>
          <w:rFonts w:ascii="Montserrat" w:eastAsia="Arial" w:hAnsi="Montserrat" w:cs="Arial"/>
        </w:rPr>
        <w:t>En 1946, en Alemania, se resolvió que en todos los cargos partidarios debía existir una representación de las mujeres.</w:t>
      </w:r>
    </w:p>
    <w:p w14:paraId="387426D7" w14:textId="77777777" w:rsidR="00BC5C80" w:rsidRPr="00BC5C80" w:rsidRDefault="00BC5C80" w:rsidP="00E81425">
      <w:pPr>
        <w:pStyle w:val="Prrafodelista"/>
        <w:spacing w:after="0"/>
        <w:ind w:left="360"/>
        <w:rPr>
          <w:rFonts w:ascii="Montserrat" w:eastAsia="Arial" w:hAnsi="Montserrat" w:cs="Arial"/>
        </w:rPr>
      </w:pPr>
    </w:p>
    <w:p w14:paraId="157F6C70" w14:textId="5B02CB43" w:rsidR="0052064C" w:rsidRDefault="0052064C" w:rsidP="00E81425">
      <w:pPr>
        <w:pStyle w:val="Prrafodelista"/>
        <w:numPr>
          <w:ilvl w:val="0"/>
          <w:numId w:val="23"/>
        </w:numPr>
        <w:spacing w:after="0"/>
        <w:ind w:left="360"/>
        <w:rPr>
          <w:rFonts w:ascii="Montserrat" w:eastAsia="Arial" w:hAnsi="Montserrat" w:cs="Arial"/>
        </w:rPr>
      </w:pPr>
      <w:r w:rsidRPr="00BC5C80">
        <w:rPr>
          <w:rFonts w:ascii="Montserrat" w:eastAsia="Arial" w:hAnsi="Montserrat" w:cs="Arial"/>
        </w:rPr>
        <w:t>En 1952, la Convención sobre los Derechos Políticos de la Mujer establece la igualdad de derechos políticos y el derecho al voto.</w:t>
      </w:r>
    </w:p>
    <w:p w14:paraId="153CBC48" w14:textId="77777777" w:rsidR="00BC5C80" w:rsidRPr="00BC5C80" w:rsidRDefault="00BC5C80" w:rsidP="00E81425">
      <w:pPr>
        <w:pStyle w:val="Prrafodelista"/>
        <w:spacing w:after="0"/>
        <w:ind w:left="360"/>
        <w:rPr>
          <w:rFonts w:ascii="Montserrat" w:eastAsia="Arial" w:hAnsi="Montserrat" w:cs="Arial"/>
        </w:rPr>
      </w:pPr>
    </w:p>
    <w:p w14:paraId="21966811" w14:textId="560FE20F" w:rsidR="00FE1537" w:rsidRDefault="00FE1537" w:rsidP="00E81425">
      <w:pPr>
        <w:pStyle w:val="Prrafodelista"/>
        <w:numPr>
          <w:ilvl w:val="0"/>
          <w:numId w:val="23"/>
        </w:numPr>
        <w:spacing w:after="0"/>
        <w:ind w:left="360"/>
        <w:rPr>
          <w:rFonts w:ascii="Montserrat" w:eastAsia="Arial" w:hAnsi="Montserrat" w:cs="Arial"/>
        </w:rPr>
      </w:pPr>
      <w:r w:rsidRPr="00BC5C80">
        <w:rPr>
          <w:rFonts w:ascii="Montserrat" w:eastAsia="Arial" w:hAnsi="Montserrat" w:cs="Arial"/>
        </w:rPr>
        <w:t>En 1981 entra en vigor la Convención sobre la Eliminación de Todas las Formas de Discriminación contra la Mujer, que establece que los Estados deben adoptar las medidas necesarias a fin de suprimir esta discriminación en todas sus formas y manifestaciones.</w:t>
      </w:r>
    </w:p>
    <w:p w14:paraId="3A60335D" w14:textId="77777777" w:rsidR="00BC5C80" w:rsidRPr="00BC5C80" w:rsidRDefault="00BC5C80" w:rsidP="00E81425">
      <w:pPr>
        <w:pStyle w:val="Prrafodelista"/>
        <w:spacing w:after="0"/>
        <w:ind w:left="360"/>
        <w:rPr>
          <w:rFonts w:ascii="Montserrat" w:eastAsia="Arial" w:hAnsi="Montserrat" w:cs="Arial"/>
        </w:rPr>
      </w:pPr>
    </w:p>
    <w:p w14:paraId="22230B8D" w14:textId="77777777" w:rsidR="00FE1537" w:rsidRPr="00BC5C80" w:rsidRDefault="00FE1537" w:rsidP="00E81425">
      <w:pPr>
        <w:pStyle w:val="Prrafodelista"/>
        <w:numPr>
          <w:ilvl w:val="0"/>
          <w:numId w:val="23"/>
        </w:numPr>
        <w:spacing w:after="0"/>
        <w:ind w:left="360"/>
        <w:rPr>
          <w:rFonts w:ascii="Montserrat" w:eastAsia="Arial" w:hAnsi="Montserrat" w:cs="Arial"/>
        </w:rPr>
      </w:pPr>
      <w:r w:rsidRPr="00BC5C80">
        <w:rPr>
          <w:rFonts w:ascii="Montserrat" w:eastAsia="Arial" w:hAnsi="Montserrat" w:cs="Arial"/>
        </w:rPr>
        <w:t>En 2001, en México, se promulgó la Ley del Instituto Nacional de las Mujeres y en 2006 la Ley General para la Igualdad entre Mujeres y Hombres.</w:t>
      </w:r>
    </w:p>
    <w:p w14:paraId="59D0FE1F" w14:textId="41B1D463" w:rsidR="009F51D2" w:rsidRDefault="009F51D2" w:rsidP="00E81425">
      <w:pPr>
        <w:spacing w:after="0"/>
        <w:contextualSpacing/>
        <w:rPr>
          <w:rFonts w:ascii="Montserrat" w:eastAsia="Arial" w:hAnsi="Montserrat" w:cs="Arial"/>
        </w:rPr>
      </w:pPr>
    </w:p>
    <w:p w14:paraId="2A226CD5" w14:textId="77777777" w:rsidR="00FE1537" w:rsidRPr="00FE11C2" w:rsidRDefault="00FE1537" w:rsidP="00E81425">
      <w:pPr>
        <w:spacing w:after="0"/>
        <w:contextualSpacing/>
        <w:rPr>
          <w:rFonts w:ascii="Montserrat" w:eastAsia="Arial" w:hAnsi="Montserrat" w:cs="Arial"/>
          <w:color w:val="000000"/>
        </w:rPr>
      </w:pPr>
      <w:r w:rsidRPr="00FE11C2">
        <w:rPr>
          <w:rFonts w:ascii="Montserrat" w:eastAsia="Arial" w:hAnsi="Montserrat" w:cs="Arial"/>
          <w:color w:val="000000"/>
        </w:rPr>
        <w:t>Desde luego, en estos antecedentes no sólo se hace referencia a la equidad de género, sino también a la igualdad de género, la cual queda plenamente reconocida en los documentos internacionales y también en las leyes de nuestro país, tales como la Constitución Política de los Estados Unidos Mexicanos, la Ley del Instituto Nacional de las Mujeres, la Ley General para la Igualdad entre Mujeres y Hombres, entre otras.</w:t>
      </w:r>
    </w:p>
    <w:p w14:paraId="05B5F409" w14:textId="77777777" w:rsidR="00FE1537" w:rsidRPr="00FE11C2" w:rsidRDefault="00FE1537" w:rsidP="00E81425">
      <w:pPr>
        <w:spacing w:after="0"/>
        <w:contextualSpacing/>
        <w:rPr>
          <w:rFonts w:ascii="Montserrat" w:eastAsia="Arial" w:hAnsi="Montserrat" w:cs="Arial"/>
          <w:color w:val="000000"/>
        </w:rPr>
      </w:pPr>
    </w:p>
    <w:p w14:paraId="305FA9C7" w14:textId="6948B945" w:rsidR="00FE1537" w:rsidRDefault="00FE1537" w:rsidP="00E81425">
      <w:pPr>
        <w:spacing w:after="0"/>
        <w:contextualSpacing/>
        <w:rPr>
          <w:rFonts w:ascii="Montserrat" w:eastAsia="Arial" w:hAnsi="Montserrat" w:cs="Arial"/>
          <w:color w:val="000000"/>
        </w:rPr>
      </w:pPr>
      <w:r w:rsidRPr="00FE11C2">
        <w:rPr>
          <w:rFonts w:ascii="Montserrat" w:eastAsia="Arial" w:hAnsi="Montserrat" w:cs="Arial"/>
          <w:color w:val="000000"/>
        </w:rPr>
        <w:t>Por lo tanto, existe un marco normativo que garantiza todo lo referente a la equidad de género, así como a la igualdad de género</w:t>
      </w:r>
      <w:r w:rsidR="001A7F62">
        <w:rPr>
          <w:rFonts w:ascii="Montserrat" w:eastAsia="Arial" w:hAnsi="Montserrat" w:cs="Arial"/>
          <w:color w:val="000000"/>
        </w:rPr>
        <w:t>.</w:t>
      </w:r>
    </w:p>
    <w:p w14:paraId="2733DF32" w14:textId="77777777" w:rsidR="001A7F62" w:rsidRPr="00FE11C2" w:rsidRDefault="001A7F62" w:rsidP="00E81425">
      <w:pPr>
        <w:spacing w:after="0"/>
        <w:contextualSpacing/>
        <w:rPr>
          <w:rFonts w:ascii="Montserrat" w:eastAsia="Arial" w:hAnsi="Montserrat" w:cs="Arial"/>
          <w:color w:val="000000"/>
        </w:rPr>
      </w:pPr>
    </w:p>
    <w:p w14:paraId="61010D16" w14:textId="77777777" w:rsidR="00FE1537" w:rsidRPr="00FE11C2" w:rsidRDefault="00FE1537" w:rsidP="00E81425">
      <w:pPr>
        <w:spacing w:after="0"/>
        <w:contextualSpacing/>
        <w:rPr>
          <w:rFonts w:ascii="Montserrat" w:eastAsia="Arial" w:hAnsi="Montserrat" w:cs="Arial"/>
          <w:color w:val="000000"/>
        </w:rPr>
      </w:pPr>
      <w:r w:rsidRPr="00FE11C2">
        <w:rPr>
          <w:rFonts w:ascii="Montserrat" w:eastAsia="Arial" w:hAnsi="Montserrat" w:cs="Arial"/>
          <w:color w:val="000000"/>
        </w:rPr>
        <w:t>Destacan, por ejemplo:</w:t>
      </w:r>
    </w:p>
    <w:p w14:paraId="005FDE03" w14:textId="77777777" w:rsidR="00FE1537" w:rsidRPr="00FE11C2" w:rsidRDefault="00FE1537" w:rsidP="00E81425">
      <w:pPr>
        <w:spacing w:after="0"/>
        <w:contextualSpacing/>
        <w:rPr>
          <w:rFonts w:ascii="Montserrat" w:eastAsia="Arial" w:hAnsi="Montserrat" w:cs="Arial"/>
          <w:color w:val="000000"/>
        </w:rPr>
      </w:pPr>
    </w:p>
    <w:p w14:paraId="15823652" w14:textId="77777777" w:rsidR="00FE1537" w:rsidRPr="00FE11C2" w:rsidRDefault="00FE1537" w:rsidP="00E81425">
      <w:pPr>
        <w:spacing w:after="0"/>
        <w:contextualSpacing/>
        <w:rPr>
          <w:rFonts w:ascii="Montserrat" w:eastAsia="Arial" w:hAnsi="Montserrat" w:cs="Arial"/>
          <w:color w:val="000000"/>
        </w:rPr>
      </w:pPr>
      <w:r w:rsidRPr="00FE11C2">
        <w:rPr>
          <w:rFonts w:ascii="Montserrat" w:eastAsia="Arial" w:hAnsi="Montserrat" w:cs="Arial"/>
          <w:color w:val="000000"/>
        </w:rPr>
        <w:t>A escala internacional:</w:t>
      </w:r>
    </w:p>
    <w:p w14:paraId="3F6A99EB" w14:textId="77777777" w:rsidR="00FE1537" w:rsidRPr="00FE11C2" w:rsidRDefault="00FE1537" w:rsidP="00E81425">
      <w:pPr>
        <w:spacing w:after="0"/>
        <w:contextualSpacing/>
        <w:rPr>
          <w:rFonts w:ascii="Montserrat" w:eastAsia="Arial" w:hAnsi="Montserrat" w:cs="Arial"/>
          <w:color w:val="000000"/>
        </w:rPr>
      </w:pPr>
    </w:p>
    <w:p w14:paraId="5E2DADBC" w14:textId="730B2531" w:rsidR="009F51D2" w:rsidRPr="008A64D1" w:rsidRDefault="00FE1537" w:rsidP="00E81425">
      <w:pPr>
        <w:pStyle w:val="Prrafodelista"/>
        <w:numPr>
          <w:ilvl w:val="0"/>
          <w:numId w:val="20"/>
        </w:numPr>
        <w:spacing w:after="0"/>
        <w:rPr>
          <w:rFonts w:ascii="Montserrat" w:eastAsia="Arial" w:hAnsi="Montserrat" w:cs="Arial"/>
          <w:color w:val="000000"/>
        </w:rPr>
      </w:pPr>
      <w:r w:rsidRPr="008A64D1">
        <w:rPr>
          <w:rFonts w:ascii="Montserrat" w:eastAsia="Arial" w:hAnsi="Montserrat" w:cs="Arial"/>
          <w:color w:val="000000"/>
        </w:rPr>
        <w:t>La Convención sobre la Eliminación de Todas las Formas de Discriminación contra la Mujer (CEDAW).</w:t>
      </w:r>
    </w:p>
    <w:p w14:paraId="547BC450" w14:textId="43B6966A" w:rsidR="001A7F62" w:rsidRPr="008A64D1" w:rsidRDefault="001A7F62" w:rsidP="00E81425">
      <w:pPr>
        <w:pStyle w:val="Prrafodelista"/>
        <w:numPr>
          <w:ilvl w:val="0"/>
          <w:numId w:val="20"/>
        </w:numPr>
        <w:spacing w:after="0"/>
        <w:rPr>
          <w:rFonts w:ascii="Montserrat" w:eastAsia="Arial" w:hAnsi="Montserrat" w:cs="Arial"/>
          <w:color w:val="000000"/>
        </w:rPr>
      </w:pPr>
      <w:r w:rsidRPr="008A64D1">
        <w:rPr>
          <w:rFonts w:ascii="Montserrat" w:eastAsia="Arial" w:hAnsi="Montserrat" w:cs="Arial"/>
          <w:color w:val="000000"/>
        </w:rPr>
        <w:t>La Convención Americana sobre Derechos Humanos.</w:t>
      </w:r>
    </w:p>
    <w:p w14:paraId="4DE04E79" w14:textId="49204B6B" w:rsidR="009F51D2" w:rsidRDefault="001A7F62" w:rsidP="00E81425">
      <w:pPr>
        <w:pStyle w:val="Prrafodelista"/>
        <w:numPr>
          <w:ilvl w:val="0"/>
          <w:numId w:val="20"/>
        </w:numPr>
        <w:spacing w:after="0"/>
        <w:rPr>
          <w:rFonts w:ascii="Montserrat" w:eastAsia="Arial" w:hAnsi="Montserrat" w:cs="Arial"/>
          <w:color w:val="000000"/>
        </w:rPr>
      </w:pPr>
      <w:r w:rsidRPr="008A64D1">
        <w:rPr>
          <w:rFonts w:ascii="Montserrat" w:eastAsia="Arial" w:hAnsi="Montserrat" w:cs="Arial"/>
          <w:color w:val="000000"/>
        </w:rPr>
        <w:t>La Convención Interamericana para Prevenir, Sancionar y Erradicar la Violencia contra la Mujer.</w:t>
      </w:r>
    </w:p>
    <w:p w14:paraId="76FA1724" w14:textId="77777777" w:rsidR="00260856" w:rsidRPr="008A64D1" w:rsidRDefault="00260856" w:rsidP="00260856">
      <w:pPr>
        <w:pStyle w:val="Prrafodelista"/>
        <w:spacing w:after="0"/>
        <w:rPr>
          <w:rFonts w:ascii="Montserrat" w:eastAsia="Arial" w:hAnsi="Montserrat" w:cs="Arial"/>
          <w:color w:val="000000"/>
        </w:rPr>
      </w:pPr>
    </w:p>
    <w:p w14:paraId="48153974" w14:textId="77777777" w:rsidR="001A7F62" w:rsidRPr="00926839" w:rsidRDefault="001A7F62" w:rsidP="00E81425">
      <w:pPr>
        <w:spacing w:after="0"/>
        <w:contextualSpacing/>
        <w:rPr>
          <w:rFonts w:ascii="Montserrat" w:eastAsia="Arial" w:hAnsi="Montserrat" w:cs="Arial"/>
          <w:color w:val="000000"/>
        </w:rPr>
      </w:pPr>
      <w:r w:rsidRPr="00926839">
        <w:rPr>
          <w:rFonts w:ascii="Montserrat" w:eastAsia="Arial" w:hAnsi="Montserrat" w:cs="Arial"/>
          <w:color w:val="000000"/>
        </w:rPr>
        <w:t>A escala nacional:</w:t>
      </w:r>
    </w:p>
    <w:p w14:paraId="7149E570" w14:textId="77777777" w:rsidR="001A7F62" w:rsidRPr="00926839" w:rsidRDefault="001A7F62" w:rsidP="00E81425">
      <w:pPr>
        <w:spacing w:after="0"/>
        <w:contextualSpacing/>
        <w:rPr>
          <w:rFonts w:ascii="Montserrat" w:eastAsia="Arial" w:hAnsi="Montserrat" w:cs="Arial"/>
          <w:color w:val="000000"/>
        </w:rPr>
      </w:pPr>
    </w:p>
    <w:p w14:paraId="3BB55DC9" w14:textId="7D54F075" w:rsidR="001A7F62" w:rsidRPr="008A64D1" w:rsidRDefault="001A7F62" w:rsidP="00E81425">
      <w:pPr>
        <w:pStyle w:val="Prrafodelista"/>
        <w:numPr>
          <w:ilvl w:val="0"/>
          <w:numId w:val="21"/>
        </w:numPr>
        <w:spacing w:after="0"/>
        <w:rPr>
          <w:rFonts w:ascii="Montserrat" w:eastAsia="Arial" w:hAnsi="Montserrat" w:cs="Arial"/>
          <w:color w:val="000000"/>
        </w:rPr>
      </w:pPr>
      <w:r w:rsidRPr="008A64D1">
        <w:rPr>
          <w:rFonts w:ascii="Montserrat" w:eastAsia="Arial" w:hAnsi="Montserrat" w:cs="Arial"/>
          <w:color w:val="000000"/>
        </w:rPr>
        <w:t xml:space="preserve">La Constitución Política de los Estados Unidos Mexicanos. </w:t>
      </w:r>
    </w:p>
    <w:p w14:paraId="20D62AEE" w14:textId="5C9AB071" w:rsidR="009F51D2" w:rsidRPr="008A64D1" w:rsidRDefault="001A7F62" w:rsidP="00E81425">
      <w:pPr>
        <w:pStyle w:val="Prrafodelista"/>
        <w:numPr>
          <w:ilvl w:val="0"/>
          <w:numId w:val="21"/>
        </w:numPr>
        <w:spacing w:after="0"/>
        <w:rPr>
          <w:rFonts w:ascii="Montserrat" w:eastAsia="Arial" w:hAnsi="Montserrat" w:cs="Arial"/>
          <w:color w:val="000000"/>
        </w:rPr>
      </w:pPr>
      <w:r w:rsidRPr="008A64D1">
        <w:rPr>
          <w:rFonts w:ascii="Montserrat" w:eastAsia="Arial" w:hAnsi="Montserrat" w:cs="Arial"/>
          <w:color w:val="000000"/>
        </w:rPr>
        <w:t xml:space="preserve">La Ley Federal para Prevenir y Eliminar la Discriminación. </w:t>
      </w:r>
    </w:p>
    <w:p w14:paraId="4924D213" w14:textId="690E6E9B" w:rsidR="001A7F62" w:rsidRPr="008A64D1" w:rsidRDefault="001A7F62" w:rsidP="00E81425">
      <w:pPr>
        <w:pStyle w:val="Prrafodelista"/>
        <w:numPr>
          <w:ilvl w:val="0"/>
          <w:numId w:val="21"/>
        </w:numPr>
        <w:spacing w:after="0"/>
        <w:rPr>
          <w:rFonts w:ascii="Montserrat" w:eastAsia="Arial" w:hAnsi="Montserrat" w:cs="Arial"/>
          <w:color w:val="000000"/>
        </w:rPr>
      </w:pPr>
      <w:r w:rsidRPr="008A64D1">
        <w:rPr>
          <w:rFonts w:ascii="Montserrat" w:eastAsia="Arial" w:hAnsi="Montserrat" w:cs="Arial"/>
          <w:color w:val="000000"/>
        </w:rPr>
        <w:t>Ley General para la Igualdad entre Mujeres y Hombres.</w:t>
      </w:r>
    </w:p>
    <w:p w14:paraId="249BF51A" w14:textId="77777777" w:rsidR="001A7F62" w:rsidRPr="008A64D1" w:rsidRDefault="001A7F62" w:rsidP="00E81425">
      <w:pPr>
        <w:pStyle w:val="Prrafodelista"/>
        <w:numPr>
          <w:ilvl w:val="0"/>
          <w:numId w:val="21"/>
        </w:numPr>
        <w:spacing w:after="0"/>
        <w:rPr>
          <w:rFonts w:ascii="Montserrat" w:eastAsia="Arial" w:hAnsi="Montserrat" w:cs="Arial"/>
          <w:color w:val="000000"/>
        </w:rPr>
      </w:pPr>
      <w:r w:rsidRPr="008A64D1">
        <w:rPr>
          <w:rFonts w:ascii="Montserrat" w:eastAsia="Arial" w:hAnsi="Montserrat" w:cs="Arial"/>
          <w:color w:val="000000"/>
        </w:rPr>
        <w:t>La Ley General de Acceso de las Mujeres a una Vida Libre de Violencia.</w:t>
      </w:r>
    </w:p>
    <w:p w14:paraId="0E16A3E4" w14:textId="489C392E" w:rsidR="001A7F62" w:rsidRDefault="001A7F62" w:rsidP="00E81425">
      <w:pPr>
        <w:spacing w:after="0"/>
        <w:contextualSpacing/>
        <w:rPr>
          <w:rFonts w:ascii="Montserrat" w:eastAsia="Arial" w:hAnsi="Montserrat" w:cs="Arial"/>
        </w:rPr>
      </w:pPr>
    </w:p>
    <w:p w14:paraId="39860295" w14:textId="5B9E38FA" w:rsidR="001A7F62" w:rsidRDefault="001A7F62" w:rsidP="00E81425">
      <w:pPr>
        <w:spacing w:after="0"/>
        <w:contextualSpacing/>
        <w:rPr>
          <w:rFonts w:ascii="Montserrat" w:eastAsia="Arial" w:hAnsi="Montserrat" w:cs="Arial"/>
        </w:rPr>
      </w:pPr>
      <w:r w:rsidRPr="00926839">
        <w:rPr>
          <w:rFonts w:ascii="Montserrat" w:eastAsia="Arial" w:hAnsi="Montserrat" w:cs="Arial"/>
        </w:rPr>
        <w:t>En cada uno de estos documentos internacionales y leyes nacionales queda claramente establecido que tanto la equidad y la igualdad de género son condiciones necesarias para lograr que las mujeres tengan un trato justo, conforme a sus necesidades y garantizan el ejercicio de sus derechos y responsabilidades, de igual manera que los hombres.</w:t>
      </w:r>
    </w:p>
    <w:p w14:paraId="5FFCB9E4" w14:textId="7D744F51" w:rsidR="001A7F62" w:rsidRDefault="001A7F62" w:rsidP="00E81425">
      <w:pPr>
        <w:spacing w:after="0"/>
        <w:contextualSpacing/>
        <w:rPr>
          <w:rFonts w:ascii="Montserrat" w:eastAsia="Arial" w:hAnsi="Montserrat" w:cs="Arial"/>
        </w:rPr>
      </w:pPr>
    </w:p>
    <w:p w14:paraId="7FBB9D9C" w14:textId="00AA89F3" w:rsidR="001A7F62" w:rsidRPr="00EF4CF0" w:rsidRDefault="00643A0C" w:rsidP="00E81425">
      <w:pPr>
        <w:spacing w:after="0"/>
        <w:contextualSpacing/>
        <w:rPr>
          <w:rFonts w:ascii="Montserrat" w:eastAsia="Arial" w:hAnsi="Montserrat" w:cs="Arial"/>
          <w:b/>
        </w:rPr>
      </w:pPr>
      <w:r w:rsidRPr="00EF4CF0">
        <w:rPr>
          <w:rFonts w:ascii="Montserrat" w:eastAsia="Arial" w:hAnsi="Montserrat" w:cs="Arial"/>
          <w:b/>
        </w:rPr>
        <w:t xml:space="preserve">Haz una </w:t>
      </w:r>
      <w:r w:rsidR="001A7F62" w:rsidRPr="00EF4CF0">
        <w:rPr>
          <w:rFonts w:ascii="Montserrat" w:eastAsia="Arial" w:hAnsi="Montserrat" w:cs="Arial"/>
          <w:b/>
        </w:rPr>
        <w:t>recapitulación acerca del tema.</w:t>
      </w:r>
    </w:p>
    <w:p w14:paraId="5B9A5E7C" w14:textId="77777777" w:rsidR="001A7F62" w:rsidRPr="00926839" w:rsidRDefault="001A7F62" w:rsidP="00E81425">
      <w:pPr>
        <w:spacing w:after="0"/>
        <w:contextualSpacing/>
        <w:rPr>
          <w:rFonts w:ascii="Montserrat" w:eastAsia="Arial" w:hAnsi="Montserrat" w:cs="Arial"/>
        </w:rPr>
      </w:pPr>
    </w:p>
    <w:p w14:paraId="4C279BC7" w14:textId="77777777" w:rsidR="001A7F62" w:rsidRPr="00926839" w:rsidRDefault="001A7F62" w:rsidP="00E81425">
      <w:pPr>
        <w:spacing w:after="0"/>
        <w:contextualSpacing/>
        <w:rPr>
          <w:rFonts w:ascii="Montserrat" w:eastAsia="Arial" w:hAnsi="Montserrat" w:cs="Arial"/>
          <w:color w:val="000000"/>
        </w:rPr>
      </w:pPr>
      <w:r w:rsidRPr="00926839">
        <w:rPr>
          <w:rFonts w:ascii="Montserrat" w:eastAsia="Arial" w:hAnsi="Montserrat" w:cs="Arial"/>
          <w:color w:val="000000"/>
        </w:rPr>
        <w:lastRenderedPageBreak/>
        <w:t xml:space="preserve">Se explicó qué es la equidad de género, esto mediante algunas definiciones y situaciones cotidianas que tienen que ver con la inequidad y explicamos cómo la equidad de género contribuye a evitar un trato desigual o diferenciado entre mujeres y hombres, en cuanto a las condiciones para su desarrollo personal. </w:t>
      </w:r>
    </w:p>
    <w:p w14:paraId="26900E3E" w14:textId="77777777" w:rsidR="001A7F62" w:rsidRPr="00926839" w:rsidRDefault="001A7F62" w:rsidP="00E81425">
      <w:pPr>
        <w:spacing w:after="0"/>
        <w:contextualSpacing/>
        <w:rPr>
          <w:rFonts w:ascii="Montserrat" w:eastAsia="Arial" w:hAnsi="Montserrat" w:cs="Arial"/>
          <w:color w:val="000000"/>
        </w:rPr>
      </w:pPr>
    </w:p>
    <w:p w14:paraId="7F7F180B" w14:textId="77777777" w:rsidR="001A7F62" w:rsidRPr="00926839" w:rsidRDefault="001A7F62" w:rsidP="00E81425">
      <w:pPr>
        <w:spacing w:after="0"/>
        <w:contextualSpacing/>
        <w:rPr>
          <w:rFonts w:ascii="Montserrat" w:eastAsia="Arial" w:hAnsi="Montserrat" w:cs="Arial"/>
          <w:color w:val="000000"/>
        </w:rPr>
      </w:pPr>
      <w:r w:rsidRPr="00926839">
        <w:rPr>
          <w:rFonts w:ascii="Montserrat" w:eastAsia="Arial" w:hAnsi="Montserrat" w:cs="Arial"/>
          <w:color w:val="000000"/>
        </w:rPr>
        <w:t xml:space="preserve">También se explicó qué es la igualdad de género y cuál es su diferencia en relación con la equidad de género. </w:t>
      </w:r>
    </w:p>
    <w:p w14:paraId="49CA4EB0" w14:textId="77777777" w:rsidR="001A7F62" w:rsidRPr="00926839" w:rsidRDefault="001A7F62" w:rsidP="00E81425">
      <w:pPr>
        <w:spacing w:after="0"/>
        <w:contextualSpacing/>
        <w:rPr>
          <w:rFonts w:ascii="Montserrat" w:eastAsia="Arial" w:hAnsi="Montserrat" w:cs="Arial"/>
          <w:color w:val="000000"/>
        </w:rPr>
      </w:pPr>
    </w:p>
    <w:p w14:paraId="33BE4524" w14:textId="3C6A9E91" w:rsidR="000F1835" w:rsidRDefault="001A7F62" w:rsidP="00E81425">
      <w:pPr>
        <w:spacing w:after="0"/>
        <w:contextualSpacing/>
        <w:rPr>
          <w:rFonts w:ascii="Montserrat" w:eastAsia="Arial" w:hAnsi="Montserrat" w:cs="Arial"/>
          <w:color w:val="000000"/>
        </w:rPr>
      </w:pPr>
      <w:r w:rsidRPr="00926839">
        <w:rPr>
          <w:rFonts w:ascii="Montserrat" w:eastAsia="Arial" w:hAnsi="Montserrat" w:cs="Arial"/>
          <w:color w:val="000000"/>
        </w:rPr>
        <w:t>Se describieron algunos de los antecedentes</w:t>
      </w:r>
      <w:r w:rsidR="00643A0C">
        <w:rPr>
          <w:rFonts w:ascii="Montserrat" w:eastAsia="Arial" w:hAnsi="Montserrat" w:cs="Arial"/>
          <w:color w:val="000000"/>
        </w:rPr>
        <w:t xml:space="preserve"> que dieron pauta para que surgieran la equidad de género y el marco normativo que la garantiza. </w:t>
      </w:r>
    </w:p>
    <w:p w14:paraId="3914EAA8" w14:textId="77777777" w:rsidR="000F1835" w:rsidRPr="001B4EE5" w:rsidRDefault="000F1835" w:rsidP="00E81425">
      <w:pPr>
        <w:pStyle w:val="Prrafodelista"/>
        <w:spacing w:after="0"/>
        <w:ind w:left="0"/>
        <w:rPr>
          <w:rFonts w:ascii="Montserrat" w:hAnsi="Montserrat"/>
        </w:rPr>
      </w:pPr>
    </w:p>
    <w:p w14:paraId="797D9438" w14:textId="77777777" w:rsidR="009F7844" w:rsidRDefault="009F7844" w:rsidP="00E81425">
      <w:pPr>
        <w:spacing w:after="0"/>
        <w:rPr>
          <w:rFonts w:ascii="Montserrat" w:hAnsi="Montserrat"/>
          <w:b/>
          <w:sz w:val="28"/>
        </w:rPr>
      </w:pPr>
    </w:p>
    <w:p w14:paraId="13924521" w14:textId="13673589" w:rsidR="0019663D" w:rsidRDefault="0019663D" w:rsidP="00E81425">
      <w:pPr>
        <w:spacing w:after="0"/>
        <w:rPr>
          <w:rFonts w:ascii="Montserrat" w:hAnsi="Montserrat"/>
          <w:b/>
          <w:sz w:val="28"/>
        </w:rPr>
      </w:pPr>
      <w:r>
        <w:rPr>
          <w:rFonts w:ascii="Montserrat" w:hAnsi="Montserrat"/>
          <w:b/>
          <w:sz w:val="28"/>
        </w:rPr>
        <w:t>El Reto de Hoy:</w:t>
      </w:r>
    </w:p>
    <w:p w14:paraId="4B5D52B4" w14:textId="1A07710B" w:rsidR="00EC460D" w:rsidRDefault="00EC460D" w:rsidP="00E81425">
      <w:pPr>
        <w:spacing w:after="0"/>
        <w:rPr>
          <w:rFonts w:ascii="Montserrat" w:hAnsi="Montserrat"/>
        </w:rPr>
      </w:pPr>
    </w:p>
    <w:p w14:paraId="245F8ACA" w14:textId="1362C783" w:rsidR="00BF2738" w:rsidRDefault="00643A0C" w:rsidP="00E81425">
      <w:pPr>
        <w:spacing w:after="0"/>
        <w:rPr>
          <w:rFonts w:ascii="Montserrat" w:hAnsi="Montserrat"/>
        </w:rPr>
      </w:pPr>
      <w:r>
        <w:rPr>
          <w:rFonts w:ascii="Montserrat" w:hAnsi="Montserrat"/>
        </w:rPr>
        <w:t xml:space="preserve">Consulta </w:t>
      </w:r>
      <w:r w:rsidR="00260856">
        <w:rPr>
          <w:rFonts w:ascii="Montserrat" w:hAnsi="Montserrat"/>
        </w:rPr>
        <w:t>tu</w:t>
      </w:r>
      <w:r>
        <w:rPr>
          <w:rFonts w:ascii="Montserrat" w:hAnsi="Montserrat"/>
        </w:rPr>
        <w:t xml:space="preserve"> libro de texto o los sitios electrónicos que traten lo referente a la equidad de género. </w:t>
      </w:r>
    </w:p>
    <w:p w14:paraId="34FAEBE8" w14:textId="77777777" w:rsidR="002E57D4" w:rsidRDefault="002E57D4" w:rsidP="00E81425">
      <w:pPr>
        <w:spacing w:after="0"/>
        <w:rPr>
          <w:rFonts w:ascii="Montserrat" w:hAnsi="Montserrat"/>
        </w:rPr>
      </w:pPr>
    </w:p>
    <w:p w14:paraId="452CCDB7" w14:textId="6B28E4E7" w:rsidR="00643A0C" w:rsidRDefault="00643A0C" w:rsidP="00E81425">
      <w:pPr>
        <w:spacing w:after="0"/>
        <w:rPr>
          <w:rFonts w:ascii="Montserrat" w:hAnsi="Montserrat"/>
        </w:rPr>
      </w:pPr>
      <w:r>
        <w:rPr>
          <w:rFonts w:ascii="Montserrat" w:hAnsi="Montserrat"/>
        </w:rPr>
        <w:t xml:space="preserve">Reflexiona y dialoga con tus familiares acerca de cómo puedes promover la equidad de género en tus relaciones cotidianas. </w:t>
      </w:r>
    </w:p>
    <w:p w14:paraId="1AE253B4" w14:textId="77B1D583" w:rsidR="00643A0C" w:rsidRDefault="00643A0C" w:rsidP="00E81425">
      <w:pPr>
        <w:spacing w:after="0"/>
        <w:rPr>
          <w:rFonts w:ascii="Montserrat" w:hAnsi="Montserrat"/>
        </w:rPr>
      </w:pPr>
    </w:p>
    <w:p w14:paraId="7C58FA79" w14:textId="77777777" w:rsidR="00643A0C" w:rsidRPr="00FC33DA" w:rsidRDefault="00643A0C" w:rsidP="00E81425">
      <w:pPr>
        <w:spacing w:after="0"/>
        <w:rPr>
          <w:rFonts w:ascii="Montserrat" w:hAnsi="Montserrat"/>
        </w:rPr>
      </w:pPr>
    </w:p>
    <w:p w14:paraId="67CC35BE" w14:textId="77777777" w:rsidR="000668A2" w:rsidRPr="001F1196" w:rsidRDefault="000668A2" w:rsidP="00E81425">
      <w:pPr>
        <w:pBdr>
          <w:top w:val="nil"/>
          <w:left w:val="nil"/>
          <w:bottom w:val="nil"/>
          <w:right w:val="nil"/>
          <w:between w:val="nil"/>
        </w:pBdr>
        <w:spacing w:after="0"/>
        <w:rPr>
          <w:rFonts w:ascii="Montserrat" w:hAnsi="Montserrat"/>
          <w:color w:val="FF0000"/>
        </w:rPr>
      </w:pPr>
    </w:p>
    <w:p w14:paraId="5C2B1FB2" w14:textId="77777777" w:rsidR="002442DA" w:rsidRPr="00B30429" w:rsidRDefault="002442DA" w:rsidP="00E81425">
      <w:pPr>
        <w:pBdr>
          <w:top w:val="nil"/>
          <w:left w:val="nil"/>
          <w:bottom w:val="nil"/>
          <w:right w:val="nil"/>
          <w:between w:val="nil"/>
        </w:pBdr>
        <w:spacing w:after="0"/>
        <w:jc w:val="center"/>
        <w:rPr>
          <w:rFonts w:ascii="Montserrat" w:hAnsi="Montserrat"/>
          <w:b/>
          <w:sz w:val="24"/>
          <w:szCs w:val="24"/>
        </w:rPr>
      </w:pPr>
      <w:r w:rsidRPr="00B30429">
        <w:rPr>
          <w:rFonts w:ascii="Montserrat" w:hAnsi="Montserrat"/>
          <w:b/>
          <w:sz w:val="24"/>
          <w:szCs w:val="24"/>
        </w:rPr>
        <w:t>¡Buen trabajo!</w:t>
      </w:r>
    </w:p>
    <w:p w14:paraId="7D6BD1E4" w14:textId="77777777" w:rsidR="002442DA" w:rsidRPr="001F1196" w:rsidRDefault="002442DA" w:rsidP="00E81425">
      <w:pPr>
        <w:pBdr>
          <w:top w:val="nil"/>
          <w:left w:val="nil"/>
          <w:bottom w:val="nil"/>
          <w:right w:val="nil"/>
          <w:between w:val="nil"/>
        </w:pBdr>
        <w:spacing w:after="0"/>
        <w:jc w:val="center"/>
        <w:rPr>
          <w:rFonts w:ascii="Montserrat" w:hAnsi="Montserrat"/>
          <w:b/>
        </w:rPr>
      </w:pPr>
    </w:p>
    <w:p w14:paraId="2C1101E5" w14:textId="7BD84F19" w:rsidR="002442DA" w:rsidRPr="00B30429" w:rsidRDefault="002442DA" w:rsidP="00E81425">
      <w:pPr>
        <w:pBdr>
          <w:top w:val="nil"/>
          <w:left w:val="nil"/>
          <w:bottom w:val="nil"/>
          <w:right w:val="nil"/>
          <w:between w:val="nil"/>
        </w:pBdr>
        <w:spacing w:after="0"/>
        <w:jc w:val="center"/>
        <w:rPr>
          <w:rFonts w:ascii="Montserrat" w:hAnsi="Montserrat"/>
          <w:b/>
          <w:sz w:val="24"/>
          <w:szCs w:val="24"/>
        </w:rPr>
      </w:pPr>
      <w:r w:rsidRPr="00B30429">
        <w:rPr>
          <w:rFonts w:ascii="Montserrat" w:hAnsi="Montserrat"/>
          <w:b/>
          <w:sz w:val="24"/>
          <w:szCs w:val="24"/>
        </w:rPr>
        <w:t>Gracias por tu esfuerzo.</w:t>
      </w:r>
    </w:p>
    <w:p w14:paraId="67DC088C" w14:textId="7F40E0CF" w:rsidR="00B744A8" w:rsidRDefault="00B744A8" w:rsidP="00E81425">
      <w:pPr>
        <w:spacing w:after="0"/>
        <w:rPr>
          <w:rFonts w:ascii="Montserrat" w:hAnsi="Montserrat"/>
          <w:bCs/>
        </w:rPr>
      </w:pPr>
    </w:p>
    <w:p w14:paraId="76FD725C" w14:textId="74193BB7" w:rsidR="00B744A8" w:rsidRDefault="00B744A8" w:rsidP="00E81425">
      <w:pPr>
        <w:spacing w:after="0"/>
        <w:rPr>
          <w:rFonts w:ascii="Montserrat" w:hAnsi="Montserrat"/>
          <w:bCs/>
        </w:rPr>
      </w:pPr>
    </w:p>
    <w:p w14:paraId="30829D39" w14:textId="77777777" w:rsidR="00B744A8" w:rsidRPr="00B30429" w:rsidRDefault="00B744A8" w:rsidP="00E81425">
      <w:pPr>
        <w:spacing w:after="0"/>
        <w:rPr>
          <w:rFonts w:ascii="Montserrat" w:hAnsi="Montserrat"/>
          <w:b/>
          <w:sz w:val="28"/>
          <w:szCs w:val="28"/>
        </w:rPr>
      </w:pPr>
      <w:r w:rsidRPr="00B30429">
        <w:rPr>
          <w:rFonts w:ascii="Montserrat" w:hAnsi="Montserrat"/>
          <w:b/>
          <w:sz w:val="28"/>
          <w:szCs w:val="28"/>
        </w:rPr>
        <w:t>Para saber más:</w:t>
      </w:r>
    </w:p>
    <w:p w14:paraId="1DD66934" w14:textId="77777777" w:rsidR="00B744A8" w:rsidRPr="001F1196" w:rsidRDefault="00B744A8" w:rsidP="00E81425">
      <w:pPr>
        <w:spacing w:after="0"/>
        <w:rPr>
          <w:rFonts w:ascii="Montserrat" w:eastAsia="Times New Roman" w:hAnsi="Montserrat" w:cs="Times New Roman"/>
          <w:color w:val="000000"/>
          <w:lang w:eastAsia="es-MX"/>
        </w:rPr>
      </w:pPr>
      <w:r w:rsidRPr="001F1196">
        <w:rPr>
          <w:rFonts w:ascii="Montserrat" w:eastAsia="Times New Roman" w:hAnsi="Montserrat" w:cs="Times New Roman"/>
          <w:color w:val="000000"/>
          <w:lang w:eastAsia="es-MX"/>
        </w:rPr>
        <w:t>Lecturas</w:t>
      </w:r>
    </w:p>
    <w:p w14:paraId="458EAD08" w14:textId="77777777" w:rsidR="00B744A8" w:rsidRPr="00B744A8" w:rsidRDefault="00B901B1" w:rsidP="00E81425">
      <w:pPr>
        <w:spacing w:after="0"/>
        <w:rPr>
          <w:rStyle w:val="Hipervnculo"/>
          <w:rFonts w:ascii="Montserrat" w:eastAsia="Times New Roman" w:hAnsi="Montserrat" w:cs="Times New Roman"/>
          <w:lang w:eastAsia="es-MX"/>
        </w:rPr>
      </w:pPr>
      <w:hyperlink r:id="rId26" w:history="1">
        <w:r w:rsidR="00B744A8" w:rsidRPr="00B744A8">
          <w:rPr>
            <w:rStyle w:val="Hipervnculo"/>
            <w:rFonts w:ascii="Montserrat" w:eastAsia="Times New Roman" w:hAnsi="Montserrat" w:cs="Times New Roman"/>
            <w:lang w:eastAsia="es-MX"/>
          </w:rPr>
          <w:t>https://libros.conaliteg.gob.mx/secundaria.html</w:t>
        </w:r>
      </w:hyperlink>
    </w:p>
    <w:p w14:paraId="0D90EE24" w14:textId="77777777" w:rsidR="00B744A8" w:rsidRPr="00425C3A" w:rsidRDefault="00B744A8" w:rsidP="00E81425">
      <w:pPr>
        <w:spacing w:after="0"/>
        <w:rPr>
          <w:rFonts w:ascii="Montserrat" w:eastAsia="Times New Roman" w:hAnsi="Montserrat" w:cs="Times New Roman"/>
          <w:color w:val="000000"/>
          <w:lang w:eastAsia="es-MX"/>
        </w:rPr>
      </w:pPr>
    </w:p>
    <w:sectPr w:rsidR="00B744A8" w:rsidRPr="00425C3A"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A5BDC" w14:textId="77777777" w:rsidR="00B901B1" w:rsidRDefault="00B901B1" w:rsidP="002443C3">
      <w:pPr>
        <w:spacing w:after="0"/>
      </w:pPr>
      <w:r>
        <w:separator/>
      </w:r>
    </w:p>
  </w:endnote>
  <w:endnote w:type="continuationSeparator" w:id="0">
    <w:p w14:paraId="5C780E64" w14:textId="77777777" w:rsidR="00B901B1" w:rsidRDefault="00B901B1" w:rsidP="00244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F67A9" w14:textId="77777777" w:rsidR="00B901B1" w:rsidRDefault="00B901B1" w:rsidP="002443C3">
      <w:pPr>
        <w:spacing w:after="0"/>
      </w:pPr>
      <w:r>
        <w:separator/>
      </w:r>
    </w:p>
  </w:footnote>
  <w:footnote w:type="continuationSeparator" w:id="0">
    <w:p w14:paraId="492F49EA" w14:textId="77777777" w:rsidR="00B901B1" w:rsidRDefault="00B901B1" w:rsidP="002443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3B1B0D"/>
    <w:multiLevelType w:val="hybridMultilevel"/>
    <w:tmpl w:val="D20CA2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E031B8"/>
    <w:multiLevelType w:val="hybridMultilevel"/>
    <w:tmpl w:val="4CD63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6F25F1"/>
    <w:multiLevelType w:val="hybridMultilevel"/>
    <w:tmpl w:val="89200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936610"/>
    <w:multiLevelType w:val="hybridMultilevel"/>
    <w:tmpl w:val="72B28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693BB4"/>
    <w:multiLevelType w:val="hybridMultilevel"/>
    <w:tmpl w:val="640487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AB57DCB"/>
    <w:multiLevelType w:val="hybridMultilevel"/>
    <w:tmpl w:val="57AE2D82"/>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F81AE3"/>
    <w:multiLevelType w:val="hybridMultilevel"/>
    <w:tmpl w:val="31A29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19254F"/>
    <w:multiLevelType w:val="hybridMultilevel"/>
    <w:tmpl w:val="121E7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40494A"/>
    <w:multiLevelType w:val="hybridMultilevel"/>
    <w:tmpl w:val="B3A43E88"/>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D764A2"/>
    <w:multiLevelType w:val="hybridMultilevel"/>
    <w:tmpl w:val="D8A82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4C629B"/>
    <w:multiLevelType w:val="hybridMultilevel"/>
    <w:tmpl w:val="442E28B6"/>
    <w:lvl w:ilvl="0" w:tplc="6A941880">
      <w:numFmt w:val="bullet"/>
      <w:lvlText w:val="-"/>
      <w:lvlJc w:val="left"/>
      <w:pPr>
        <w:ind w:left="1068" w:hanging="360"/>
      </w:pPr>
      <w:rPr>
        <w:rFonts w:ascii="Montserrat" w:eastAsiaTheme="minorHAnsi" w:hAnsi="Montserrat"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533965FD"/>
    <w:multiLevelType w:val="hybridMultilevel"/>
    <w:tmpl w:val="D4960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F3645A"/>
    <w:multiLevelType w:val="hybridMultilevel"/>
    <w:tmpl w:val="15A24FDC"/>
    <w:lvl w:ilvl="0" w:tplc="6A941880">
      <w:numFmt w:val="bullet"/>
      <w:lvlText w:val="-"/>
      <w:lvlJc w:val="left"/>
      <w:pPr>
        <w:ind w:left="720" w:hanging="360"/>
      </w:pPr>
      <w:rPr>
        <w:rFonts w:ascii="Montserrat" w:eastAsiaTheme="minorHAnsi" w:hAnsi="Montserrat"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C737640"/>
    <w:multiLevelType w:val="hybridMultilevel"/>
    <w:tmpl w:val="8FC60D64"/>
    <w:lvl w:ilvl="0" w:tplc="6A941880">
      <w:numFmt w:val="bullet"/>
      <w:lvlText w:val="-"/>
      <w:lvlJc w:val="left"/>
      <w:pPr>
        <w:ind w:left="1800" w:hanging="360"/>
      </w:pPr>
      <w:rPr>
        <w:rFonts w:ascii="Montserrat" w:eastAsiaTheme="minorHAnsi" w:hAnsi="Montserrat" w:cstheme="minorBidi"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663B2E9B"/>
    <w:multiLevelType w:val="hybridMultilevel"/>
    <w:tmpl w:val="339A01DE"/>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7160E63"/>
    <w:multiLevelType w:val="hybridMultilevel"/>
    <w:tmpl w:val="408A7E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9146EB9"/>
    <w:multiLevelType w:val="hybridMultilevel"/>
    <w:tmpl w:val="04021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F13DDE"/>
    <w:multiLevelType w:val="hybridMultilevel"/>
    <w:tmpl w:val="828E0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15A660A"/>
    <w:multiLevelType w:val="hybridMultilevel"/>
    <w:tmpl w:val="B276D5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7344C11"/>
    <w:multiLevelType w:val="hybridMultilevel"/>
    <w:tmpl w:val="EE0E3216"/>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1D28D2"/>
    <w:multiLevelType w:val="hybridMultilevel"/>
    <w:tmpl w:val="643A8D5E"/>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FCD3F6D"/>
    <w:multiLevelType w:val="hybridMultilevel"/>
    <w:tmpl w:val="1C4CD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9"/>
  </w:num>
  <w:num w:numId="4">
    <w:abstractNumId w:val="24"/>
  </w:num>
  <w:num w:numId="5">
    <w:abstractNumId w:val="8"/>
  </w:num>
  <w:num w:numId="6">
    <w:abstractNumId w:val="0"/>
  </w:num>
  <w:num w:numId="7">
    <w:abstractNumId w:val="2"/>
  </w:num>
  <w:num w:numId="8">
    <w:abstractNumId w:val="3"/>
  </w:num>
  <w:num w:numId="9">
    <w:abstractNumId w:val="16"/>
  </w:num>
  <w:num w:numId="10">
    <w:abstractNumId w:val="27"/>
  </w:num>
  <w:num w:numId="11">
    <w:abstractNumId w:val="10"/>
  </w:num>
  <w:num w:numId="12">
    <w:abstractNumId w:val="18"/>
  </w:num>
  <w:num w:numId="13">
    <w:abstractNumId w:val="20"/>
  </w:num>
  <w:num w:numId="14">
    <w:abstractNumId w:val="7"/>
  </w:num>
  <w:num w:numId="15">
    <w:abstractNumId w:val="4"/>
  </w:num>
  <w:num w:numId="16">
    <w:abstractNumId w:val="29"/>
  </w:num>
  <w:num w:numId="17">
    <w:abstractNumId w:val="19"/>
  </w:num>
  <w:num w:numId="18">
    <w:abstractNumId w:val="11"/>
  </w:num>
  <w:num w:numId="19">
    <w:abstractNumId w:val="17"/>
  </w:num>
  <w:num w:numId="20">
    <w:abstractNumId w:val="28"/>
  </w:num>
  <w:num w:numId="21">
    <w:abstractNumId w:val="13"/>
  </w:num>
  <w:num w:numId="22">
    <w:abstractNumId w:val="21"/>
  </w:num>
  <w:num w:numId="23">
    <w:abstractNumId w:val="1"/>
  </w:num>
  <w:num w:numId="24">
    <w:abstractNumId w:val="6"/>
  </w:num>
  <w:num w:numId="25">
    <w:abstractNumId w:val="5"/>
  </w:num>
  <w:num w:numId="26">
    <w:abstractNumId w:val="22"/>
  </w:num>
  <w:num w:numId="27">
    <w:abstractNumId w:val="14"/>
  </w:num>
  <w:num w:numId="28">
    <w:abstractNumId w:val="23"/>
  </w:num>
  <w:num w:numId="29">
    <w:abstractNumId w:val="25"/>
  </w:num>
  <w:num w:numId="3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275F4"/>
    <w:rsid w:val="00032315"/>
    <w:rsid w:val="000325F3"/>
    <w:rsid w:val="00033076"/>
    <w:rsid w:val="00034AD0"/>
    <w:rsid w:val="00036DCC"/>
    <w:rsid w:val="00040A53"/>
    <w:rsid w:val="000415FD"/>
    <w:rsid w:val="00042ADF"/>
    <w:rsid w:val="00043F40"/>
    <w:rsid w:val="00046E3B"/>
    <w:rsid w:val="00052A19"/>
    <w:rsid w:val="00056DD2"/>
    <w:rsid w:val="000622C1"/>
    <w:rsid w:val="000668A2"/>
    <w:rsid w:val="0007209E"/>
    <w:rsid w:val="00075BB6"/>
    <w:rsid w:val="00076D2D"/>
    <w:rsid w:val="00080746"/>
    <w:rsid w:val="00084774"/>
    <w:rsid w:val="0009017E"/>
    <w:rsid w:val="000917AA"/>
    <w:rsid w:val="00091BEE"/>
    <w:rsid w:val="000954A9"/>
    <w:rsid w:val="00096B49"/>
    <w:rsid w:val="000A1F58"/>
    <w:rsid w:val="000A287A"/>
    <w:rsid w:val="000A7160"/>
    <w:rsid w:val="000A7EF0"/>
    <w:rsid w:val="000B0BC9"/>
    <w:rsid w:val="000B163D"/>
    <w:rsid w:val="000B3D9E"/>
    <w:rsid w:val="000C0E6E"/>
    <w:rsid w:val="000C29A5"/>
    <w:rsid w:val="000C3E15"/>
    <w:rsid w:val="000C5FEE"/>
    <w:rsid w:val="000D2C11"/>
    <w:rsid w:val="000D563C"/>
    <w:rsid w:val="000D6266"/>
    <w:rsid w:val="000D706E"/>
    <w:rsid w:val="000E1E51"/>
    <w:rsid w:val="000E5433"/>
    <w:rsid w:val="000F0E0F"/>
    <w:rsid w:val="000F1835"/>
    <w:rsid w:val="000F238B"/>
    <w:rsid w:val="001009AE"/>
    <w:rsid w:val="0010481D"/>
    <w:rsid w:val="00105659"/>
    <w:rsid w:val="00106BB5"/>
    <w:rsid w:val="00110580"/>
    <w:rsid w:val="00122410"/>
    <w:rsid w:val="00124445"/>
    <w:rsid w:val="00124A53"/>
    <w:rsid w:val="00124A76"/>
    <w:rsid w:val="001305F1"/>
    <w:rsid w:val="00130DAB"/>
    <w:rsid w:val="0013321E"/>
    <w:rsid w:val="001364B6"/>
    <w:rsid w:val="00136687"/>
    <w:rsid w:val="001369E8"/>
    <w:rsid w:val="00136A29"/>
    <w:rsid w:val="00144539"/>
    <w:rsid w:val="0014518B"/>
    <w:rsid w:val="001452C7"/>
    <w:rsid w:val="001530C7"/>
    <w:rsid w:val="001629A7"/>
    <w:rsid w:val="00166C16"/>
    <w:rsid w:val="00172190"/>
    <w:rsid w:val="001728D7"/>
    <w:rsid w:val="0017431E"/>
    <w:rsid w:val="00174BD9"/>
    <w:rsid w:val="00180B10"/>
    <w:rsid w:val="00182F23"/>
    <w:rsid w:val="001837E7"/>
    <w:rsid w:val="001878FF"/>
    <w:rsid w:val="00192667"/>
    <w:rsid w:val="00192931"/>
    <w:rsid w:val="001933B7"/>
    <w:rsid w:val="00195CC7"/>
    <w:rsid w:val="0019663D"/>
    <w:rsid w:val="0019711D"/>
    <w:rsid w:val="00197177"/>
    <w:rsid w:val="001A01BA"/>
    <w:rsid w:val="001A3F03"/>
    <w:rsid w:val="001A61F6"/>
    <w:rsid w:val="001A7930"/>
    <w:rsid w:val="001A7C40"/>
    <w:rsid w:val="001A7F62"/>
    <w:rsid w:val="001B290B"/>
    <w:rsid w:val="001B2AD1"/>
    <w:rsid w:val="001B4EE5"/>
    <w:rsid w:val="001C5641"/>
    <w:rsid w:val="001C5A71"/>
    <w:rsid w:val="001C6D5D"/>
    <w:rsid w:val="001D027F"/>
    <w:rsid w:val="001D1CB6"/>
    <w:rsid w:val="001D5093"/>
    <w:rsid w:val="001D5230"/>
    <w:rsid w:val="001D53E7"/>
    <w:rsid w:val="001D76C9"/>
    <w:rsid w:val="001E3221"/>
    <w:rsid w:val="001E7AC5"/>
    <w:rsid w:val="001F02AB"/>
    <w:rsid w:val="001F1196"/>
    <w:rsid w:val="001F2494"/>
    <w:rsid w:val="001F548C"/>
    <w:rsid w:val="001F5824"/>
    <w:rsid w:val="001F61AA"/>
    <w:rsid w:val="001F6829"/>
    <w:rsid w:val="001F7966"/>
    <w:rsid w:val="001F7B9A"/>
    <w:rsid w:val="00200A51"/>
    <w:rsid w:val="002016C2"/>
    <w:rsid w:val="002079DF"/>
    <w:rsid w:val="0021437D"/>
    <w:rsid w:val="00214ABD"/>
    <w:rsid w:val="00214F01"/>
    <w:rsid w:val="00216667"/>
    <w:rsid w:val="00222AF7"/>
    <w:rsid w:val="002245FA"/>
    <w:rsid w:val="0022538D"/>
    <w:rsid w:val="00226A67"/>
    <w:rsid w:val="00227C48"/>
    <w:rsid w:val="00230311"/>
    <w:rsid w:val="00230E53"/>
    <w:rsid w:val="00233592"/>
    <w:rsid w:val="002362B2"/>
    <w:rsid w:val="0024012D"/>
    <w:rsid w:val="0024016B"/>
    <w:rsid w:val="00241707"/>
    <w:rsid w:val="002418AC"/>
    <w:rsid w:val="002442DA"/>
    <w:rsid w:val="002443C3"/>
    <w:rsid w:val="00245009"/>
    <w:rsid w:val="00245CB4"/>
    <w:rsid w:val="002469E6"/>
    <w:rsid w:val="00252CB4"/>
    <w:rsid w:val="00254A4B"/>
    <w:rsid w:val="00260856"/>
    <w:rsid w:val="002623B5"/>
    <w:rsid w:val="00265B05"/>
    <w:rsid w:val="002664CE"/>
    <w:rsid w:val="00274DE9"/>
    <w:rsid w:val="002776DE"/>
    <w:rsid w:val="00280545"/>
    <w:rsid w:val="002807AA"/>
    <w:rsid w:val="00281488"/>
    <w:rsid w:val="0028165C"/>
    <w:rsid w:val="00283DB4"/>
    <w:rsid w:val="00286FD3"/>
    <w:rsid w:val="0028720D"/>
    <w:rsid w:val="00291C6D"/>
    <w:rsid w:val="002924C6"/>
    <w:rsid w:val="00293A71"/>
    <w:rsid w:val="00295EC0"/>
    <w:rsid w:val="0029764E"/>
    <w:rsid w:val="00297685"/>
    <w:rsid w:val="002977C8"/>
    <w:rsid w:val="00297864"/>
    <w:rsid w:val="002A1D2A"/>
    <w:rsid w:val="002A4412"/>
    <w:rsid w:val="002A7702"/>
    <w:rsid w:val="002A7886"/>
    <w:rsid w:val="002B1E42"/>
    <w:rsid w:val="002B4493"/>
    <w:rsid w:val="002B7BA8"/>
    <w:rsid w:val="002D3A9E"/>
    <w:rsid w:val="002D614B"/>
    <w:rsid w:val="002E4FC7"/>
    <w:rsid w:val="002E57D4"/>
    <w:rsid w:val="002E69E3"/>
    <w:rsid w:val="002F1BB2"/>
    <w:rsid w:val="002F1D72"/>
    <w:rsid w:val="002F6237"/>
    <w:rsid w:val="00300C5A"/>
    <w:rsid w:val="003014EA"/>
    <w:rsid w:val="003018F0"/>
    <w:rsid w:val="0030250D"/>
    <w:rsid w:val="003070E5"/>
    <w:rsid w:val="0031019B"/>
    <w:rsid w:val="00310E72"/>
    <w:rsid w:val="00310EBC"/>
    <w:rsid w:val="00314F12"/>
    <w:rsid w:val="00321EE9"/>
    <w:rsid w:val="0032592E"/>
    <w:rsid w:val="003277F3"/>
    <w:rsid w:val="0033040B"/>
    <w:rsid w:val="00330544"/>
    <w:rsid w:val="00332186"/>
    <w:rsid w:val="00333D52"/>
    <w:rsid w:val="003348BC"/>
    <w:rsid w:val="00342001"/>
    <w:rsid w:val="00343CC4"/>
    <w:rsid w:val="003468D5"/>
    <w:rsid w:val="00347C7B"/>
    <w:rsid w:val="00350E1C"/>
    <w:rsid w:val="0035500B"/>
    <w:rsid w:val="00356A2D"/>
    <w:rsid w:val="00360487"/>
    <w:rsid w:val="003621BE"/>
    <w:rsid w:val="00363942"/>
    <w:rsid w:val="00363FC0"/>
    <w:rsid w:val="0036684C"/>
    <w:rsid w:val="00366CBF"/>
    <w:rsid w:val="00367875"/>
    <w:rsid w:val="0037054F"/>
    <w:rsid w:val="0037417C"/>
    <w:rsid w:val="00376000"/>
    <w:rsid w:val="003772F9"/>
    <w:rsid w:val="00377856"/>
    <w:rsid w:val="00377E3D"/>
    <w:rsid w:val="003824F4"/>
    <w:rsid w:val="00382F0E"/>
    <w:rsid w:val="00383D4C"/>
    <w:rsid w:val="00384B47"/>
    <w:rsid w:val="003916D8"/>
    <w:rsid w:val="00391AFF"/>
    <w:rsid w:val="003A059F"/>
    <w:rsid w:val="003A41C7"/>
    <w:rsid w:val="003A543F"/>
    <w:rsid w:val="003A5EE2"/>
    <w:rsid w:val="003A7425"/>
    <w:rsid w:val="003B4312"/>
    <w:rsid w:val="003C17DA"/>
    <w:rsid w:val="003C5E24"/>
    <w:rsid w:val="003D08A1"/>
    <w:rsid w:val="003D467B"/>
    <w:rsid w:val="003D601C"/>
    <w:rsid w:val="003E0064"/>
    <w:rsid w:val="003E2AEE"/>
    <w:rsid w:val="003F5261"/>
    <w:rsid w:val="003F662E"/>
    <w:rsid w:val="003F7A36"/>
    <w:rsid w:val="00403EC3"/>
    <w:rsid w:val="00406A08"/>
    <w:rsid w:val="00407450"/>
    <w:rsid w:val="0041029F"/>
    <w:rsid w:val="00413455"/>
    <w:rsid w:val="00420373"/>
    <w:rsid w:val="00420754"/>
    <w:rsid w:val="00424074"/>
    <w:rsid w:val="00425C3A"/>
    <w:rsid w:val="00431424"/>
    <w:rsid w:val="004321FD"/>
    <w:rsid w:val="00440085"/>
    <w:rsid w:val="00445E16"/>
    <w:rsid w:val="00451429"/>
    <w:rsid w:val="0045334D"/>
    <w:rsid w:val="0045729C"/>
    <w:rsid w:val="00460785"/>
    <w:rsid w:val="0046446B"/>
    <w:rsid w:val="00464DC7"/>
    <w:rsid w:val="0046799C"/>
    <w:rsid w:val="00472E2C"/>
    <w:rsid w:val="0047526C"/>
    <w:rsid w:val="00480385"/>
    <w:rsid w:val="0048287A"/>
    <w:rsid w:val="004917AF"/>
    <w:rsid w:val="004919CF"/>
    <w:rsid w:val="004A585E"/>
    <w:rsid w:val="004A5D63"/>
    <w:rsid w:val="004A6BAE"/>
    <w:rsid w:val="004B07A0"/>
    <w:rsid w:val="004B203B"/>
    <w:rsid w:val="004B2195"/>
    <w:rsid w:val="004B5342"/>
    <w:rsid w:val="004C2BCE"/>
    <w:rsid w:val="004C4C61"/>
    <w:rsid w:val="004C51C6"/>
    <w:rsid w:val="004C5B93"/>
    <w:rsid w:val="004D0223"/>
    <w:rsid w:val="004D0F0B"/>
    <w:rsid w:val="004D209C"/>
    <w:rsid w:val="004D6068"/>
    <w:rsid w:val="004D74BE"/>
    <w:rsid w:val="004E119E"/>
    <w:rsid w:val="004E1395"/>
    <w:rsid w:val="004E1675"/>
    <w:rsid w:val="004E1A1C"/>
    <w:rsid w:val="004E546B"/>
    <w:rsid w:val="004E5FF9"/>
    <w:rsid w:val="004F0E92"/>
    <w:rsid w:val="004F4A8C"/>
    <w:rsid w:val="004F5F01"/>
    <w:rsid w:val="005023EB"/>
    <w:rsid w:val="005037BF"/>
    <w:rsid w:val="00504B13"/>
    <w:rsid w:val="00504BA2"/>
    <w:rsid w:val="00504E45"/>
    <w:rsid w:val="00504F6E"/>
    <w:rsid w:val="00513B90"/>
    <w:rsid w:val="00516601"/>
    <w:rsid w:val="0052064C"/>
    <w:rsid w:val="00520A8A"/>
    <w:rsid w:val="005236CB"/>
    <w:rsid w:val="00526B97"/>
    <w:rsid w:val="005316C8"/>
    <w:rsid w:val="00532AE2"/>
    <w:rsid w:val="00532FF1"/>
    <w:rsid w:val="00533342"/>
    <w:rsid w:val="00533680"/>
    <w:rsid w:val="00533E8A"/>
    <w:rsid w:val="005345DC"/>
    <w:rsid w:val="00534ADE"/>
    <w:rsid w:val="00535D83"/>
    <w:rsid w:val="00536441"/>
    <w:rsid w:val="00543680"/>
    <w:rsid w:val="00546BAE"/>
    <w:rsid w:val="00550109"/>
    <w:rsid w:val="00552E08"/>
    <w:rsid w:val="00553160"/>
    <w:rsid w:val="00553B58"/>
    <w:rsid w:val="0056022D"/>
    <w:rsid w:val="005703E5"/>
    <w:rsid w:val="0057040E"/>
    <w:rsid w:val="005711C7"/>
    <w:rsid w:val="00582E66"/>
    <w:rsid w:val="005864FF"/>
    <w:rsid w:val="00587988"/>
    <w:rsid w:val="00590146"/>
    <w:rsid w:val="00592D3E"/>
    <w:rsid w:val="0059457E"/>
    <w:rsid w:val="0059463A"/>
    <w:rsid w:val="00594B6E"/>
    <w:rsid w:val="005A0D53"/>
    <w:rsid w:val="005A1E57"/>
    <w:rsid w:val="005A1FD7"/>
    <w:rsid w:val="005A2154"/>
    <w:rsid w:val="005A21EA"/>
    <w:rsid w:val="005A221B"/>
    <w:rsid w:val="005A7005"/>
    <w:rsid w:val="005B681C"/>
    <w:rsid w:val="005B6C5C"/>
    <w:rsid w:val="005C2313"/>
    <w:rsid w:val="005C46AE"/>
    <w:rsid w:val="005D2243"/>
    <w:rsid w:val="005D312D"/>
    <w:rsid w:val="005D78ED"/>
    <w:rsid w:val="005E06DF"/>
    <w:rsid w:val="005F26E2"/>
    <w:rsid w:val="005F35B6"/>
    <w:rsid w:val="005F3CA2"/>
    <w:rsid w:val="005F53D6"/>
    <w:rsid w:val="005F6F2A"/>
    <w:rsid w:val="005F7532"/>
    <w:rsid w:val="005F7B99"/>
    <w:rsid w:val="0060202B"/>
    <w:rsid w:val="00604AC9"/>
    <w:rsid w:val="00605252"/>
    <w:rsid w:val="00607D30"/>
    <w:rsid w:val="00620017"/>
    <w:rsid w:val="00621813"/>
    <w:rsid w:val="006249B4"/>
    <w:rsid w:val="00624C69"/>
    <w:rsid w:val="00625B80"/>
    <w:rsid w:val="00625CD0"/>
    <w:rsid w:val="006341C3"/>
    <w:rsid w:val="00634850"/>
    <w:rsid w:val="006369FC"/>
    <w:rsid w:val="0064018D"/>
    <w:rsid w:val="006407E5"/>
    <w:rsid w:val="00642C0D"/>
    <w:rsid w:val="00643A0C"/>
    <w:rsid w:val="006448A3"/>
    <w:rsid w:val="00646F61"/>
    <w:rsid w:val="00647AFB"/>
    <w:rsid w:val="00654342"/>
    <w:rsid w:val="0065557A"/>
    <w:rsid w:val="006577FA"/>
    <w:rsid w:val="006619AF"/>
    <w:rsid w:val="00663A2B"/>
    <w:rsid w:val="00667A71"/>
    <w:rsid w:val="006779BE"/>
    <w:rsid w:val="00680D1E"/>
    <w:rsid w:val="00683081"/>
    <w:rsid w:val="00685C13"/>
    <w:rsid w:val="00687E21"/>
    <w:rsid w:val="00690DD2"/>
    <w:rsid w:val="0069245C"/>
    <w:rsid w:val="00694A23"/>
    <w:rsid w:val="00697206"/>
    <w:rsid w:val="006A176B"/>
    <w:rsid w:val="006A3C75"/>
    <w:rsid w:val="006A4A1A"/>
    <w:rsid w:val="006A5ACC"/>
    <w:rsid w:val="006B06D7"/>
    <w:rsid w:val="006B0909"/>
    <w:rsid w:val="006B0F33"/>
    <w:rsid w:val="006B3ABE"/>
    <w:rsid w:val="006B55DE"/>
    <w:rsid w:val="006B5731"/>
    <w:rsid w:val="006C0BC3"/>
    <w:rsid w:val="006C648A"/>
    <w:rsid w:val="006D0F4F"/>
    <w:rsid w:val="006D15B2"/>
    <w:rsid w:val="006D3024"/>
    <w:rsid w:val="006D705B"/>
    <w:rsid w:val="006E056E"/>
    <w:rsid w:val="006E0AC7"/>
    <w:rsid w:val="006E113E"/>
    <w:rsid w:val="006E4D0C"/>
    <w:rsid w:val="006E5164"/>
    <w:rsid w:val="006E7C1A"/>
    <w:rsid w:val="006F259F"/>
    <w:rsid w:val="006F5DD9"/>
    <w:rsid w:val="007000AF"/>
    <w:rsid w:val="0070219D"/>
    <w:rsid w:val="007028CC"/>
    <w:rsid w:val="007043AA"/>
    <w:rsid w:val="00707A59"/>
    <w:rsid w:val="00707E92"/>
    <w:rsid w:val="00711772"/>
    <w:rsid w:val="0072168B"/>
    <w:rsid w:val="00724550"/>
    <w:rsid w:val="0072662D"/>
    <w:rsid w:val="007277DA"/>
    <w:rsid w:val="00727E79"/>
    <w:rsid w:val="007350E8"/>
    <w:rsid w:val="00741FF0"/>
    <w:rsid w:val="00742A78"/>
    <w:rsid w:val="007451F9"/>
    <w:rsid w:val="00746142"/>
    <w:rsid w:val="00746955"/>
    <w:rsid w:val="0075077A"/>
    <w:rsid w:val="00754B48"/>
    <w:rsid w:val="00755ECF"/>
    <w:rsid w:val="00756B53"/>
    <w:rsid w:val="00757C08"/>
    <w:rsid w:val="00766EBE"/>
    <w:rsid w:val="0076769B"/>
    <w:rsid w:val="00771DFF"/>
    <w:rsid w:val="00775FCD"/>
    <w:rsid w:val="00776247"/>
    <w:rsid w:val="00783B03"/>
    <w:rsid w:val="007851BA"/>
    <w:rsid w:val="007861B0"/>
    <w:rsid w:val="0079532C"/>
    <w:rsid w:val="007963F1"/>
    <w:rsid w:val="00797BC1"/>
    <w:rsid w:val="007A1072"/>
    <w:rsid w:val="007A24F4"/>
    <w:rsid w:val="007A52FE"/>
    <w:rsid w:val="007A6AEC"/>
    <w:rsid w:val="007A7E8D"/>
    <w:rsid w:val="007B7915"/>
    <w:rsid w:val="007C2AAD"/>
    <w:rsid w:val="007D4712"/>
    <w:rsid w:val="007D6A16"/>
    <w:rsid w:val="007E0866"/>
    <w:rsid w:val="007E28D4"/>
    <w:rsid w:val="007E2C92"/>
    <w:rsid w:val="007F01D4"/>
    <w:rsid w:val="007F0FC6"/>
    <w:rsid w:val="007F2E9A"/>
    <w:rsid w:val="007F36B3"/>
    <w:rsid w:val="007F3A89"/>
    <w:rsid w:val="007F605A"/>
    <w:rsid w:val="007F62E2"/>
    <w:rsid w:val="007F6609"/>
    <w:rsid w:val="007F6945"/>
    <w:rsid w:val="00800FF7"/>
    <w:rsid w:val="00801F76"/>
    <w:rsid w:val="0080317D"/>
    <w:rsid w:val="008063FF"/>
    <w:rsid w:val="0081202D"/>
    <w:rsid w:val="008133D2"/>
    <w:rsid w:val="008159E0"/>
    <w:rsid w:val="008172DE"/>
    <w:rsid w:val="00817CA8"/>
    <w:rsid w:val="008247F4"/>
    <w:rsid w:val="00826681"/>
    <w:rsid w:val="008275FA"/>
    <w:rsid w:val="00830FCD"/>
    <w:rsid w:val="0083453A"/>
    <w:rsid w:val="00836EDA"/>
    <w:rsid w:val="00841D54"/>
    <w:rsid w:val="008422B1"/>
    <w:rsid w:val="00844171"/>
    <w:rsid w:val="008457EB"/>
    <w:rsid w:val="00845A8B"/>
    <w:rsid w:val="00845CCD"/>
    <w:rsid w:val="008464F9"/>
    <w:rsid w:val="00846B1E"/>
    <w:rsid w:val="00847896"/>
    <w:rsid w:val="00850F23"/>
    <w:rsid w:val="00852C73"/>
    <w:rsid w:val="008552FA"/>
    <w:rsid w:val="00856561"/>
    <w:rsid w:val="00860099"/>
    <w:rsid w:val="00867528"/>
    <w:rsid w:val="00870AE2"/>
    <w:rsid w:val="00870D5A"/>
    <w:rsid w:val="00873EEE"/>
    <w:rsid w:val="008740A3"/>
    <w:rsid w:val="00875E6B"/>
    <w:rsid w:val="008810F4"/>
    <w:rsid w:val="00881867"/>
    <w:rsid w:val="0088239B"/>
    <w:rsid w:val="00884235"/>
    <w:rsid w:val="0089337D"/>
    <w:rsid w:val="008A04C0"/>
    <w:rsid w:val="008A0F5B"/>
    <w:rsid w:val="008A29AD"/>
    <w:rsid w:val="008A64D1"/>
    <w:rsid w:val="008B2BE5"/>
    <w:rsid w:val="008B3503"/>
    <w:rsid w:val="008B633E"/>
    <w:rsid w:val="008C49C9"/>
    <w:rsid w:val="008C5E6B"/>
    <w:rsid w:val="008D0A81"/>
    <w:rsid w:val="008D1275"/>
    <w:rsid w:val="008D1A4C"/>
    <w:rsid w:val="008D3057"/>
    <w:rsid w:val="008D4D97"/>
    <w:rsid w:val="008D6D7D"/>
    <w:rsid w:val="008E0DDF"/>
    <w:rsid w:val="008E11DF"/>
    <w:rsid w:val="008E54E2"/>
    <w:rsid w:val="008E7B42"/>
    <w:rsid w:val="008F1F4F"/>
    <w:rsid w:val="008F26E1"/>
    <w:rsid w:val="0090352D"/>
    <w:rsid w:val="00905413"/>
    <w:rsid w:val="00907A6B"/>
    <w:rsid w:val="00907FDD"/>
    <w:rsid w:val="009100F8"/>
    <w:rsid w:val="00915181"/>
    <w:rsid w:val="00917DEB"/>
    <w:rsid w:val="009204AA"/>
    <w:rsid w:val="00922AEA"/>
    <w:rsid w:val="00924673"/>
    <w:rsid w:val="009270F9"/>
    <w:rsid w:val="00927ACA"/>
    <w:rsid w:val="00932F05"/>
    <w:rsid w:val="00940841"/>
    <w:rsid w:val="00950C05"/>
    <w:rsid w:val="0095225F"/>
    <w:rsid w:val="00952A8A"/>
    <w:rsid w:val="00954A7B"/>
    <w:rsid w:val="009633EA"/>
    <w:rsid w:val="00963481"/>
    <w:rsid w:val="009637F9"/>
    <w:rsid w:val="00963CAA"/>
    <w:rsid w:val="009668E1"/>
    <w:rsid w:val="009706B7"/>
    <w:rsid w:val="00974F82"/>
    <w:rsid w:val="00981508"/>
    <w:rsid w:val="00983E7D"/>
    <w:rsid w:val="00983F47"/>
    <w:rsid w:val="0098536D"/>
    <w:rsid w:val="0098664B"/>
    <w:rsid w:val="00987CB9"/>
    <w:rsid w:val="0099110C"/>
    <w:rsid w:val="009912AE"/>
    <w:rsid w:val="00991863"/>
    <w:rsid w:val="00997539"/>
    <w:rsid w:val="009977A6"/>
    <w:rsid w:val="009A26F2"/>
    <w:rsid w:val="009A2789"/>
    <w:rsid w:val="009A4DF0"/>
    <w:rsid w:val="009B2B7F"/>
    <w:rsid w:val="009B31C2"/>
    <w:rsid w:val="009B5D39"/>
    <w:rsid w:val="009C114C"/>
    <w:rsid w:val="009C4094"/>
    <w:rsid w:val="009C7DB9"/>
    <w:rsid w:val="009D0054"/>
    <w:rsid w:val="009D43A1"/>
    <w:rsid w:val="009D5E38"/>
    <w:rsid w:val="009F088A"/>
    <w:rsid w:val="009F3D5C"/>
    <w:rsid w:val="009F481F"/>
    <w:rsid w:val="009F51D2"/>
    <w:rsid w:val="009F7844"/>
    <w:rsid w:val="00A04972"/>
    <w:rsid w:val="00A11977"/>
    <w:rsid w:val="00A13025"/>
    <w:rsid w:val="00A161F9"/>
    <w:rsid w:val="00A2206C"/>
    <w:rsid w:val="00A24494"/>
    <w:rsid w:val="00A2461D"/>
    <w:rsid w:val="00A24AEB"/>
    <w:rsid w:val="00A250C9"/>
    <w:rsid w:val="00A275ED"/>
    <w:rsid w:val="00A311C9"/>
    <w:rsid w:val="00A349D8"/>
    <w:rsid w:val="00A3769E"/>
    <w:rsid w:val="00A417DE"/>
    <w:rsid w:val="00A43C61"/>
    <w:rsid w:val="00A47641"/>
    <w:rsid w:val="00A52C2B"/>
    <w:rsid w:val="00A55D18"/>
    <w:rsid w:val="00A62763"/>
    <w:rsid w:val="00A631DE"/>
    <w:rsid w:val="00A63466"/>
    <w:rsid w:val="00A63F01"/>
    <w:rsid w:val="00A65F21"/>
    <w:rsid w:val="00A75E0E"/>
    <w:rsid w:val="00A7791A"/>
    <w:rsid w:val="00A804CF"/>
    <w:rsid w:val="00A82E1D"/>
    <w:rsid w:val="00A8322A"/>
    <w:rsid w:val="00A834F3"/>
    <w:rsid w:val="00A85816"/>
    <w:rsid w:val="00A86114"/>
    <w:rsid w:val="00AA188F"/>
    <w:rsid w:val="00AB016F"/>
    <w:rsid w:val="00AB79D9"/>
    <w:rsid w:val="00AC2729"/>
    <w:rsid w:val="00AC2C42"/>
    <w:rsid w:val="00AD376C"/>
    <w:rsid w:val="00AD6C48"/>
    <w:rsid w:val="00AE1386"/>
    <w:rsid w:val="00AE3655"/>
    <w:rsid w:val="00AE3DD7"/>
    <w:rsid w:val="00AF0EC9"/>
    <w:rsid w:val="00AF165E"/>
    <w:rsid w:val="00AF3827"/>
    <w:rsid w:val="00B004B9"/>
    <w:rsid w:val="00B02569"/>
    <w:rsid w:val="00B072BA"/>
    <w:rsid w:val="00B148AC"/>
    <w:rsid w:val="00B16E92"/>
    <w:rsid w:val="00B22768"/>
    <w:rsid w:val="00B227F7"/>
    <w:rsid w:val="00B2286D"/>
    <w:rsid w:val="00B236B0"/>
    <w:rsid w:val="00B23B92"/>
    <w:rsid w:val="00B26857"/>
    <w:rsid w:val="00B30429"/>
    <w:rsid w:val="00B328AA"/>
    <w:rsid w:val="00B37414"/>
    <w:rsid w:val="00B40BB5"/>
    <w:rsid w:val="00B4199D"/>
    <w:rsid w:val="00B41EF1"/>
    <w:rsid w:val="00B45918"/>
    <w:rsid w:val="00B45B4D"/>
    <w:rsid w:val="00B45BAA"/>
    <w:rsid w:val="00B463E8"/>
    <w:rsid w:val="00B51F5B"/>
    <w:rsid w:val="00B52DD3"/>
    <w:rsid w:val="00B54CDA"/>
    <w:rsid w:val="00B6596A"/>
    <w:rsid w:val="00B659B3"/>
    <w:rsid w:val="00B660CC"/>
    <w:rsid w:val="00B67B0D"/>
    <w:rsid w:val="00B71506"/>
    <w:rsid w:val="00B72FDC"/>
    <w:rsid w:val="00B740F5"/>
    <w:rsid w:val="00B744A8"/>
    <w:rsid w:val="00B74FFD"/>
    <w:rsid w:val="00B81AC4"/>
    <w:rsid w:val="00B825D3"/>
    <w:rsid w:val="00B82DC4"/>
    <w:rsid w:val="00B82E2B"/>
    <w:rsid w:val="00B862A9"/>
    <w:rsid w:val="00B8672B"/>
    <w:rsid w:val="00B87B50"/>
    <w:rsid w:val="00B901B1"/>
    <w:rsid w:val="00B90B7F"/>
    <w:rsid w:val="00B91400"/>
    <w:rsid w:val="00B928F3"/>
    <w:rsid w:val="00B94513"/>
    <w:rsid w:val="00B958DF"/>
    <w:rsid w:val="00B96FC7"/>
    <w:rsid w:val="00BA0C08"/>
    <w:rsid w:val="00BA2980"/>
    <w:rsid w:val="00BA408A"/>
    <w:rsid w:val="00BA417C"/>
    <w:rsid w:val="00BA50CE"/>
    <w:rsid w:val="00BA572F"/>
    <w:rsid w:val="00BA68A6"/>
    <w:rsid w:val="00BB34E2"/>
    <w:rsid w:val="00BB4020"/>
    <w:rsid w:val="00BC26DC"/>
    <w:rsid w:val="00BC2B8A"/>
    <w:rsid w:val="00BC3D38"/>
    <w:rsid w:val="00BC5C80"/>
    <w:rsid w:val="00BC6634"/>
    <w:rsid w:val="00BD10E1"/>
    <w:rsid w:val="00BD333B"/>
    <w:rsid w:val="00BD4311"/>
    <w:rsid w:val="00BD5C96"/>
    <w:rsid w:val="00BE12C0"/>
    <w:rsid w:val="00BE1A37"/>
    <w:rsid w:val="00BE36C7"/>
    <w:rsid w:val="00BE51BB"/>
    <w:rsid w:val="00BE7DED"/>
    <w:rsid w:val="00BF0FBC"/>
    <w:rsid w:val="00BF2738"/>
    <w:rsid w:val="00C03656"/>
    <w:rsid w:val="00C06B98"/>
    <w:rsid w:val="00C06DF1"/>
    <w:rsid w:val="00C121DD"/>
    <w:rsid w:val="00C172BC"/>
    <w:rsid w:val="00C22452"/>
    <w:rsid w:val="00C32D45"/>
    <w:rsid w:val="00C347FF"/>
    <w:rsid w:val="00C44CF0"/>
    <w:rsid w:val="00C45EA9"/>
    <w:rsid w:val="00C523AE"/>
    <w:rsid w:val="00C54014"/>
    <w:rsid w:val="00C63028"/>
    <w:rsid w:val="00C65AA6"/>
    <w:rsid w:val="00C66626"/>
    <w:rsid w:val="00C670F1"/>
    <w:rsid w:val="00C67299"/>
    <w:rsid w:val="00C72DAD"/>
    <w:rsid w:val="00C74DA6"/>
    <w:rsid w:val="00C77082"/>
    <w:rsid w:val="00C84D60"/>
    <w:rsid w:val="00C86B0C"/>
    <w:rsid w:val="00C90C6E"/>
    <w:rsid w:val="00C91402"/>
    <w:rsid w:val="00C9345B"/>
    <w:rsid w:val="00C9594D"/>
    <w:rsid w:val="00C95B7A"/>
    <w:rsid w:val="00CA2652"/>
    <w:rsid w:val="00CA2DBE"/>
    <w:rsid w:val="00CB0928"/>
    <w:rsid w:val="00CB2FD3"/>
    <w:rsid w:val="00CB47C0"/>
    <w:rsid w:val="00CB54BA"/>
    <w:rsid w:val="00CB7953"/>
    <w:rsid w:val="00CC116F"/>
    <w:rsid w:val="00CC40F7"/>
    <w:rsid w:val="00CC43E0"/>
    <w:rsid w:val="00CC6C5E"/>
    <w:rsid w:val="00CE448F"/>
    <w:rsid w:val="00CE6004"/>
    <w:rsid w:val="00CF1890"/>
    <w:rsid w:val="00CF7BF5"/>
    <w:rsid w:val="00D02B6F"/>
    <w:rsid w:val="00D04F01"/>
    <w:rsid w:val="00D14EFA"/>
    <w:rsid w:val="00D151E7"/>
    <w:rsid w:val="00D17198"/>
    <w:rsid w:val="00D215AF"/>
    <w:rsid w:val="00D21B63"/>
    <w:rsid w:val="00D224D3"/>
    <w:rsid w:val="00D22C5F"/>
    <w:rsid w:val="00D254A6"/>
    <w:rsid w:val="00D25C6A"/>
    <w:rsid w:val="00D303DA"/>
    <w:rsid w:val="00D33B46"/>
    <w:rsid w:val="00D35B22"/>
    <w:rsid w:val="00D36AB3"/>
    <w:rsid w:val="00D36C08"/>
    <w:rsid w:val="00D37CF2"/>
    <w:rsid w:val="00D43C4D"/>
    <w:rsid w:val="00D43E67"/>
    <w:rsid w:val="00D44703"/>
    <w:rsid w:val="00D4598D"/>
    <w:rsid w:val="00D54393"/>
    <w:rsid w:val="00D55298"/>
    <w:rsid w:val="00D55781"/>
    <w:rsid w:val="00D57D4E"/>
    <w:rsid w:val="00D616CE"/>
    <w:rsid w:val="00D65799"/>
    <w:rsid w:val="00D65DD7"/>
    <w:rsid w:val="00D665A4"/>
    <w:rsid w:val="00D66B0A"/>
    <w:rsid w:val="00D7006D"/>
    <w:rsid w:val="00D71756"/>
    <w:rsid w:val="00D733E8"/>
    <w:rsid w:val="00D74CE7"/>
    <w:rsid w:val="00D7641C"/>
    <w:rsid w:val="00D76AAD"/>
    <w:rsid w:val="00D76B48"/>
    <w:rsid w:val="00D80EAD"/>
    <w:rsid w:val="00D86135"/>
    <w:rsid w:val="00D86208"/>
    <w:rsid w:val="00D92361"/>
    <w:rsid w:val="00D94F01"/>
    <w:rsid w:val="00D954C5"/>
    <w:rsid w:val="00DB21F3"/>
    <w:rsid w:val="00DB4986"/>
    <w:rsid w:val="00DB536F"/>
    <w:rsid w:val="00DC0AEE"/>
    <w:rsid w:val="00DC5BBC"/>
    <w:rsid w:val="00DC626E"/>
    <w:rsid w:val="00DC6C97"/>
    <w:rsid w:val="00DC73F8"/>
    <w:rsid w:val="00DD6718"/>
    <w:rsid w:val="00DE2030"/>
    <w:rsid w:val="00DE2A7E"/>
    <w:rsid w:val="00DE2B8B"/>
    <w:rsid w:val="00DE4B9B"/>
    <w:rsid w:val="00DE5847"/>
    <w:rsid w:val="00DF12BC"/>
    <w:rsid w:val="00DF33DF"/>
    <w:rsid w:val="00DF3872"/>
    <w:rsid w:val="00DF3A43"/>
    <w:rsid w:val="00E027E3"/>
    <w:rsid w:val="00E07FEB"/>
    <w:rsid w:val="00E1158A"/>
    <w:rsid w:val="00E1245A"/>
    <w:rsid w:val="00E15CE2"/>
    <w:rsid w:val="00E164E1"/>
    <w:rsid w:val="00E23D20"/>
    <w:rsid w:val="00E26147"/>
    <w:rsid w:val="00E26987"/>
    <w:rsid w:val="00E26B1E"/>
    <w:rsid w:val="00E3098F"/>
    <w:rsid w:val="00E33DDB"/>
    <w:rsid w:val="00E455F3"/>
    <w:rsid w:val="00E47B60"/>
    <w:rsid w:val="00E50A8D"/>
    <w:rsid w:val="00E51A2F"/>
    <w:rsid w:val="00E522CB"/>
    <w:rsid w:val="00E54345"/>
    <w:rsid w:val="00E600DF"/>
    <w:rsid w:val="00E649FE"/>
    <w:rsid w:val="00E76A1D"/>
    <w:rsid w:val="00E81425"/>
    <w:rsid w:val="00E852B7"/>
    <w:rsid w:val="00E90331"/>
    <w:rsid w:val="00E90D58"/>
    <w:rsid w:val="00EA1310"/>
    <w:rsid w:val="00EA6C58"/>
    <w:rsid w:val="00EB44CA"/>
    <w:rsid w:val="00EC2BD8"/>
    <w:rsid w:val="00EC3BDC"/>
    <w:rsid w:val="00EC460D"/>
    <w:rsid w:val="00EC51B6"/>
    <w:rsid w:val="00ED0268"/>
    <w:rsid w:val="00ED1753"/>
    <w:rsid w:val="00ED48C1"/>
    <w:rsid w:val="00EE78DC"/>
    <w:rsid w:val="00EF1D4E"/>
    <w:rsid w:val="00EF4CF0"/>
    <w:rsid w:val="00EF4E9B"/>
    <w:rsid w:val="00EF6DF8"/>
    <w:rsid w:val="00F0088F"/>
    <w:rsid w:val="00F0412F"/>
    <w:rsid w:val="00F06CD5"/>
    <w:rsid w:val="00F204B7"/>
    <w:rsid w:val="00F24C3B"/>
    <w:rsid w:val="00F265E0"/>
    <w:rsid w:val="00F306D2"/>
    <w:rsid w:val="00F3173F"/>
    <w:rsid w:val="00F4501F"/>
    <w:rsid w:val="00F545D0"/>
    <w:rsid w:val="00F562FE"/>
    <w:rsid w:val="00F621C4"/>
    <w:rsid w:val="00F63D55"/>
    <w:rsid w:val="00F66EFE"/>
    <w:rsid w:val="00F73D87"/>
    <w:rsid w:val="00F747B6"/>
    <w:rsid w:val="00F76112"/>
    <w:rsid w:val="00F8250F"/>
    <w:rsid w:val="00F82E7D"/>
    <w:rsid w:val="00F866F7"/>
    <w:rsid w:val="00F92F7B"/>
    <w:rsid w:val="00F93A2C"/>
    <w:rsid w:val="00F942EF"/>
    <w:rsid w:val="00F9617B"/>
    <w:rsid w:val="00FA0706"/>
    <w:rsid w:val="00FA2F99"/>
    <w:rsid w:val="00FA4A8C"/>
    <w:rsid w:val="00FA5933"/>
    <w:rsid w:val="00FA6EB0"/>
    <w:rsid w:val="00FB054E"/>
    <w:rsid w:val="00FB195D"/>
    <w:rsid w:val="00FB40C2"/>
    <w:rsid w:val="00FB758A"/>
    <w:rsid w:val="00FC33DA"/>
    <w:rsid w:val="00FC4322"/>
    <w:rsid w:val="00FC4F51"/>
    <w:rsid w:val="00FC6100"/>
    <w:rsid w:val="00FC6B26"/>
    <w:rsid w:val="00FE08C6"/>
    <w:rsid w:val="00FE1537"/>
    <w:rsid w:val="00FE75A6"/>
    <w:rsid w:val="00FF10D1"/>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spacing w:after="0"/>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A">
    <w:name w:val="Cuerpo A"/>
    <w:rsid w:val="00293A71"/>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rPr>
  </w:style>
  <w:style w:type="character" w:customStyle="1" w:styleId="Ninguno">
    <w:name w:val="Ninguno"/>
    <w:rsid w:val="00293A71"/>
    <w:rPr>
      <w:lang w:val="de-DE"/>
    </w:rPr>
  </w:style>
  <w:style w:type="table" w:customStyle="1" w:styleId="TableNormal2">
    <w:name w:val="Table Normal2"/>
    <w:rsid w:val="008A29AD"/>
    <w:rPr>
      <w:rFonts w:ascii="Calibri" w:eastAsia="Calibri" w:hAnsi="Calibri" w:cs="Calibri"/>
      <w:lang w:val="es-ES_tradnl" w:eastAsia="es-MX"/>
    </w:rPr>
    <w:tblPr>
      <w:tblCellMar>
        <w:top w:w="0" w:type="dxa"/>
        <w:left w:w="0" w:type="dxa"/>
        <w:bottom w:w="0" w:type="dxa"/>
        <w:right w:w="0" w:type="dxa"/>
      </w:tblCellMar>
    </w:tblPr>
  </w:style>
  <w:style w:type="table" w:styleId="Tablanormal1">
    <w:name w:val="Plain Table 1"/>
    <w:basedOn w:val="Tablanormal"/>
    <w:uiPriority w:val="41"/>
    <w:rsid w:val="00B2276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F30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225539">
      <w:bodyDiv w:val="1"/>
      <w:marLeft w:val="0"/>
      <w:marRight w:val="0"/>
      <w:marTop w:val="0"/>
      <w:marBottom w:val="0"/>
      <w:divBdr>
        <w:top w:val="none" w:sz="0" w:space="0" w:color="auto"/>
        <w:left w:val="none" w:sz="0" w:space="0" w:color="auto"/>
        <w:bottom w:val="none" w:sz="0" w:space="0" w:color="auto"/>
        <w:right w:val="none" w:sz="0" w:space="0" w:color="auto"/>
      </w:divBdr>
    </w:div>
    <w:div w:id="1295334044">
      <w:bodyDiv w:val="1"/>
      <w:marLeft w:val="0"/>
      <w:marRight w:val="0"/>
      <w:marTop w:val="0"/>
      <w:marBottom w:val="0"/>
      <w:divBdr>
        <w:top w:val="none" w:sz="0" w:space="0" w:color="auto"/>
        <w:left w:val="none" w:sz="0" w:space="0" w:color="auto"/>
        <w:bottom w:val="none" w:sz="0" w:space="0" w:color="auto"/>
        <w:right w:val="none" w:sz="0" w:space="0" w:color="auto"/>
      </w:divBdr>
    </w:div>
    <w:div w:id="1432315134">
      <w:bodyDiv w:val="1"/>
      <w:marLeft w:val="0"/>
      <w:marRight w:val="0"/>
      <w:marTop w:val="0"/>
      <w:marBottom w:val="0"/>
      <w:divBdr>
        <w:top w:val="none" w:sz="0" w:space="0" w:color="auto"/>
        <w:left w:val="none" w:sz="0" w:space="0" w:color="auto"/>
        <w:bottom w:val="none" w:sz="0" w:space="0" w:color="auto"/>
        <w:right w:val="none" w:sz="0" w:space="0" w:color="auto"/>
      </w:divBdr>
    </w:div>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axWqsxUvU" TargetMode="External"/><Relationship Id="rId13" Type="http://schemas.openxmlformats.org/officeDocument/2006/relationships/image" Target="media/image3.png"/><Relationship Id="rId18" Type="http://schemas.openxmlformats.org/officeDocument/2006/relationships/hyperlink" Target="https://www.inah.gob.mx/images/otros/20161118_manualbasico.pdf" TargetMode="External"/><Relationship Id="rId26" Type="http://schemas.openxmlformats.org/officeDocument/2006/relationships/hyperlink" Target="https://libros.conaliteg.gob.mx/secundaria.html" TargetMode="Externa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s://aprendeencasa.sep.gob.mx/multimedia/RSC/Audio/202011/202011-RSC-KxeRf6ZZqA-Audio2_Martin.mp3" TargetMode="External"/><Relationship Id="rId17" Type="http://schemas.openxmlformats.org/officeDocument/2006/relationships/hyperlink" Target="http://www.tfca.gob.mx/es/TFCA/cbEG" TargetMode="External"/><Relationship Id="rId25" Type="http://schemas.openxmlformats.org/officeDocument/2006/relationships/hyperlink" Target="https://www.youtube.com/watch?v=wn_IQLeDAEM" TargetMode="External"/><Relationship Id="rId2" Type="http://schemas.openxmlformats.org/officeDocument/2006/relationships/numbering" Target="numbering.xml"/><Relationship Id="rId16" Type="http://schemas.openxmlformats.org/officeDocument/2006/relationships/hyperlink" Target="https://es.unesco.org/creativity/sites/creativity/files/digital-ibrary/cdis/Iguldad%20de%20genero.pdf" TargetMode="Externa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youtu.be/cCgFd05QBoY"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s://aprendeencasa.sep.gob.mx/multimedia/RSC/Audio/202011/202011-RSC-E89P3CAGhV-Audio1_Kenia.mp3" TargetMode="External"/><Relationship Id="rId14" Type="http://schemas.openxmlformats.org/officeDocument/2006/relationships/image" Target="media/image4.png"/><Relationship Id="rId22" Type="http://schemas.openxmlformats.org/officeDocument/2006/relationships/hyperlink" Target="https://aprendeencasa.sep.gob.mx/multimedia/RSC/Audio/202011/202011-RSC-tDrzEEhOxb-Audio3_Alison.mp3"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300DF-0E77-479F-B96A-F21F1D82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2469</Words>
  <Characters>13581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5</cp:revision>
  <dcterms:created xsi:type="dcterms:W3CDTF">2020-11-02T00:01:00Z</dcterms:created>
  <dcterms:modified xsi:type="dcterms:W3CDTF">2020-11-03T08:00:00Z</dcterms:modified>
</cp:coreProperties>
</file>