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0A2" w14:textId="77777777" w:rsidR="00464EAC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C2481">
        <w:rPr>
          <w:rFonts w:ascii="Montserrat" w:hAnsi="Montserrat"/>
          <w:b/>
          <w:sz w:val="48"/>
          <w:szCs w:val="48"/>
        </w:rPr>
        <w:t>Martes</w:t>
      </w:r>
    </w:p>
    <w:p w14:paraId="111B77A1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DC2481">
        <w:rPr>
          <w:rFonts w:ascii="Montserrat" w:hAnsi="Montserrat"/>
          <w:b/>
          <w:sz w:val="56"/>
          <w:szCs w:val="56"/>
        </w:rPr>
        <w:t>17</w:t>
      </w:r>
    </w:p>
    <w:p w14:paraId="2009427A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C248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DC2481">
        <w:rPr>
          <w:rFonts w:ascii="Montserrat" w:hAnsi="Montserrat"/>
          <w:b/>
          <w:sz w:val="48"/>
          <w:szCs w:val="48"/>
        </w:rPr>
        <w:t>Noviembre</w:t>
      </w:r>
      <w:proofErr w:type="gramEnd"/>
    </w:p>
    <w:p w14:paraId="672A6659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</w:rPr>
      </w:pPr>
    </w:p>
    <w:p w14:paraId="129953EE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C2481">
        <w:rPr>
          <w:rFonts w:ascii="Montserrat" w:hAnsi="Montserrat"/>
          <w:b/>
          <w:sz w:val="52"/>
          <w:szCs w:val="52"/>
        </w:rPr>
        <w:t>Cuarto de Primaria</w:t>
      </w:r>
    </w:p>
    <w:p w14:paraId="0A37501D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</w:rPr>
      </w:pPr>
    </w:p>
    <w:p w14:paraId="3E49D7A2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C2481">
        <w:rPr>
          <w:rFonts w:ascii="Montserrat" w:hAnsi="Montserrat"/>
          <w:b/>
          <w:sz w:val="52"/>
          <w:szCs w:val="52"/>
        </w:rPr>
        <w:t>Historia</w:t>
      </w:r>
    </w:p>
    <w:p w14:paraId="5DAB6C7B" w14:textId="77777777" w:rsidR="00DC2481" w:rsidRDefault="00DC2481" w:rsidP="00DC2481">
      <w:pPr>
        <w:spacing w:after="0" w:line="240" w:lineRule="auto"/>
        <w:jc w:val="center"/>
        <w:rPr>
          <w:rFonts w:ascii="Montserrat" w:hAnsi="Montserrat"/>
        </w:rPr>
      </w:pPr>
    </w:p>
    <w:p w14:paraId="4F0E4D82" w14:textId="7777777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C2481">
        <w:rPr>
          <w:rFonts w:ascii="Montserrat" w:hAnsi="Montserrat"/>
          <w:i/>
          <w:sz w:val="48"/>
          <w:szCs w:val="48"/>
        </w:rPr>
        <w:t>Matemáticas, astronomía y calendarios I</w:t>
      </w:r>
    </w:p>
    <w:p w14:paraId="02EB378F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</w:p>
    <w:p w14:paraId="430FF5CF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  <w:r w:rsidRPr="00DC2481">
        <w:rPr>
          <w:rFonts w:ascii="Montserrat" w:hAnsi="Montserrat"/>
          <w:b/>
          <w:i/>
        </w:rPr>
        <w:t>Aprendizaje esperado:</w:t>
      </w:r>
      <w:r w:rsidRPr="00DC2481">
        <w:rPr>
          <w:rFonts w:ascii="Montserrat" w:hAnsi="Montserrat"/>
          <w:i/>
        </w:rPr>
        <w:t xml:space="preserve"> Distingue las características y reconoce los aportes de las culturas mesoamericanas y su relación con la naturaleza.</w:t>
      </w:r>
    </w:p>
    <w:p w14:paraId="6A05A809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</w:p>
    <w:p w14:paraId="13450487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  <w:r w:rsidRPr="00DC2481">
        <w:rPr>
          <w:rFonts w:ascii="Montserrat" w:hAnsi="Montserrat"/>
          <w:b/>
          <w:i/>
        </w:rPr>
        <w:t>Énfasis:</w:t>
      </w:r>
      <w:r w:rsidRPr="00DC2481">
        <w:rPr>
          <w:rFonts w:ascii="Montserrat" w:hAnsi="Montserrat"/>
          <w:i/>
        </w:rPr>
        <w:t xml:space="preserve"> Conoce y valora las principales manifestaciones culturales de las sociedades mesoamericanas, tales como sus conocimientos matemáticos y astronómicos, el calendario, la escritura, las prácticas agrícolas, la herbolaria, las festividades, el arte y los mitos de creación.</w:t>
      </w:r>
    </w:p>
    <w:p w14:paraId="5A39BBE3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41C8F396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3E8287E1" w14:textId="77777777" w:rsidR="00983198" w:rsidRPr="00DC2481" w:rsidRDefault="000E3E99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C2481">
        <w:rPr>
          <w:rFonts w:ascii="Montserrat" w:hAnsi="Montserrat"/>
          <w:b/>
          <w:sz w:val="28"/>
          <w:szCs w:val="28"/>
        </w:rPr>
        <w:t>¿Qué vamos a aprender?</w:t>
      </w:r>
    </w:p>
    <w:p w14:paraId="72A3D3E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57E7C663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La semana anterior aprendiste sobre los diferentes legados de las culturas mesoamericanas, como la herbolaria, sus sistemas de escritura y el arte</w:t>
      </w:r>
      <w:r w:rsidR="00977AC6">
        <w:rPr>
          <w:rFonts w:ascii="Montserrat" w:hAnsi="Montserrat"/>
        </w:rPr>
        <w:t xml:space="preserve">, </w:t>
      </w:r>
      <w:r w:rsidRPr="00DC2481">
        <w:rPr>
          <w:rFonts w:ascii="Montserrat" w:hAnsi="Montserrat"/>
        </w:rPr>
        <w:t>así como las formas en las cuales conservaban, transmitían y expresaban sus conocimientos y acontecimientos sociopolíticos</w:t>
      </w:r>
      <w:r w:rsidR="00977AC6">
        <w:rPr>
          <w:rFonts w:ascii="Montserrat" w:hAnsi="Montserrat"/>
        </w:rPr>
        <w:t>.</w:t>
      </w:r>
    </w:p>
    <w:p w14:paraId="0D0B940D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51B7741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Todo ello es sumamente interesante y te ofrece la posibilidad de reconocer y valorar los aportes de esas culturas a lo largo de la historia y por supuesto en la actualidad.</w:t>
      </w:r>
    </w:p>
    <w:p w14:paraId="0E27B00A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7BF45926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esta sesión vas a aprender sobre otros 3 aspectos cul</w:t>
      </w:r>
      <w:r w:rsidR="004C792A">
        <w:rPr>
          <w:rFonts w:ascii="Montserrat" w:hAnsi="Montserrat"/>
        </w:rPr>
        <w:t>turales de los mesoamericanos, v</w:t>
      </w:r>
      <w:r w:rsidRPr="00DC2481">
        <w:rPr>
          <w:rFonts w:ascii="Montserrat" w:hAnsi="Montserrat"/>
        </w:rPr>
        <w:t>erás de manera muy general algunos conocimientos muy desarrollados que alcanzaro</w:t>
      </w:r>
      <w:r w:rsidR="004C792A">
        <w:rPr>
          <w:rFonts w:ascii="Montserrat" w:hAnsi="Montserrat"/>
        </w:rPr>
        <w:t>n, muy ligados unos con otros: L</w:t>
      </w:r>
      <w:r w:rsidRPr="00DC2481">
        <w:rPr>
          <w:rFonts w:ascii="Montserrat" w:hAnsi="Montserrat"/>
        </w:rPr>
        <w:t>as matemáticas, l</w:t>
      </w:r>
      <w:r w:rsidR="00DC2481">
        <w:rPr>
          <w:rFonts w:ascii="Montserrat" w:hAnsi="Montserrat"/>
        </w:rPr>
        <w:t>a astronomía y los calendarios.</w:t>
      </w:r>
    </w:p>
    <w:p w14:paraId="60061E4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3164DCEB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lastRenderedPageBreak/>
        <w:t>La astronomía es la ciencia que estudia la composición y estructura de los cuerpos celestes, su localización y las leyes de sus movimientos. Los cuerpos celestes, se refieren a los planetas, estrellas, satélites,</w:t>
      </w:r>
      <w:r w:rsidR="00DC2481">
        <w:rPr>
          <w:rFonts w:ascii="Montserrat" w:hAnsi="Montserrat"/>
        </w:rPr>
        <w:t xml:space="preserve"> cometas, meteoritos, etcétera.</w:t>
      </w:r>
    </w:p>
    <w:p w14:paraId="44EAFD9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78B2CF55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antiguos mesoamericanos descubrieron formas de conocer y estudiar el cielo con los recursos que tenían a la mano, así que, aunque no tenían electricidad, ni tecnología como la actual, pudieron desarrollar las matemáticas y otras ciencias</w:t>
      </w:r>
      <w:r w:rsidR="00977AC6">
        <w:rPr>
          <w:rFonts w:ascii="Montserrat" w:hAnsi="Montserrat"/>
        </w:rPr>
        <w:t>. L</w:t>
      </w:r>
      <w:r w:rsidRPr="00DC2481">
        <w:rPr>
          <w:rFonts w:ascii="Montserrat" w:hAnsi="Montserrat"/>
        </w:rPr>
        <w:t>os mayas tuvieron grandes avances en su conocimiento del cielo a través de la observación constante y de las matemáticas.</w:t>
      </w:r>
    </w:p>
    <w:p w14:paraId="4B94D5A5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5DA94BF8" w14:textId="77777777" w:rsidR="00983198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tu libro de Historia podrás estudiar el tema de la página 60 a la 62.</w:t>
      </w:r>
    </w:p>
    <w:p w14:paraId="3157A0BD" w14:textId="77777777" w:rsidR="00CF1B21" w:rsidRPr="00DC2481" w:rsidRDefault="00A841DF" w:rsidP="00DC2481">
      <w:pPr>
        <w:spacing w:after="0" w:line="240" w:lineRule="auto"/>
        <w:jc w:val="center"/>
        <w:rPr>
          <w:rFonts w:ascii="Montserrat" w:hAnsi="Montserrat"/>
        </w:rPr>
      </w:pPr>
      <w:hyperlink r:id="rId5" w:anchor="page/60" w:history="1">
        <w:r w:rsidR="00CF1B21" w:rsidRPr="00DC2481">
          <w:rPr>
            <w:rStyle w:val="Hipervnculo"/>
            <w:rFonts w:ascii="Montserrat" w:hAnsi="Montserrat"/>
          </w:rPr>
          <w:t>https://libros.conaliteg.gob.mx/20/P4HIA.htm#page/60</w:t>
        </w:r>
      </w:hyperlink>
    </w:p>
    <w:p w14:paraId="3DEEC669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5940A73C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Si no lo tienes a la mano no te preocupes, puedes investigar en otros libros que tengas en casa o en Internet, para saber más.</w:t>
      </w:r>
    </w:p>
    <w:p w14:paraId="3656B9AB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45FB0818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3C5DCFD2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C2481">
        <w:rPr>
          <w:rFonts w:ascii="Montserrat" w:hAnsi="Montserrat"/>
          <w:b/>
          <w:sz w:val="28"/>
          <w:szCs w:val="28"/>
        </w:rPr>
        <w:t>¿Qué hacemos?</w:t>
      </w:r>
    </w:p>
    <w:p w14:paraId="049F31CB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15D2D89A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Realiza las siguientes actividades.</w:t>
      </w:r>
    </w:p>
    <w:p w14:paraId="53128261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62DDFE65" w14:textId="77777777" w:rsidR="00CF1B21" w:rsidRPr="00DC2481" w:rsidRDefault="00CF1B21" w:rsidP="00DC24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DC2481">
        <w:rPr>
          <w:rFonts w:ascii="Montserrat" w:hAnsi="Montserrat"/>
          <w:b/>
        </w:rPr>
        <w:t>Observa el siguiente video como una introducción al tema.</w:t>
      </w:r>
    </w:p>
    <w:p w14:paraId="62486C05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29F308C0" w14:textId="77777777" w:rsidR="00CF1B21" w:rsidRPr="00DC2481" w:rsidRDefault="00CF1B21" w:rsidP="00DC2481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DC2481">
        <w:rPr>
          <w:rFonts w:ascii="Montserrat" w:hAnsi="Montserrat"/>
          <w:b/>
        </w:rPr>
        <w:t>Los maya</w:t>
      </w:r>
      <w:r w:rsidR="00DC2481">
        <w:rPr>
          <w:rFonts w:ascii="Montserrat" w:hAnsi="Montserrat"/>
          <w:b/>
        </w:rPr>
        <w:t>s en dibujos animados (INAH TV)</w:t>
      </w:r>
    </w:p>
    <w:p w14:paraId="1CE37DC3" w14:textId="77777777" w:rsidR="00983198" w:rsidRDefault="00A841DF" w:rsidP="00DC2481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6" w:history="1">
        <w:r w:rsidR="00DC2481" w:rsidRPr="00231319">
          <w:rPr>
            <w:rStyle w:val="Hipervnculo"/>
            <w:rFonts w:ascii="Montserrat" w:hAnsi="Montserrat"/>
          </w:rPr>
          <w:t>https://www.youtube.com/watch?v=knwHYAErbZc</w:t>
        </w:r>
      </w:hyperlink>
    </w:p>
    <w:p w14:paraId="4101652C" w14:textId="77777777" w:rsidR="00DC2481" w:rsidRPr="00DC2481" w:rsidRDefault="00DC2481" w:rsidP="00DC2481">
      <w:pPr>
        <w:spacing w:after="0" w:line="240" w:lineRule="auto"/>
        <w:ind w:left="709"/>
        <w:jc w:val="both"/>
        <w:rPr>
          <w:rFonts w:ascii="Montserrat" w:hAnsi="Montserrat"/>
        </w:rPr>
      </w:pPr>
    </w:p>
    <w:p w14:paraId="4B99056E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3BC3886B" w14:textId="77777777" w:rsidR="00CF1B2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¿Te imaginas los cálculos que tuvieron que hacer los mayas, sin tanta tecnología, para conocer el posicionamiento de los pla</w:t>
      </w:r>
      <w:r w:rsidR="003C0524">
        <w:rPr>
          <w:rFonts w:ascii="Montserrat" w:hAnsi="Montserrat"/>
        </w:rPr>
        <w:t>netas en el universo? e</w:t>
      </w:r>
      <w:r w:rsidRPr="00DC2481">
        <w:rPr>
          <w:rFonts w:ascii="Montserrat" w:hAnsi="Montserrat"/>
        </w:rPr>
        <w:t>s algo sumamente complejo y muy interesante.</w:t>
      </w:r>
    </w:p>
    <w:p w14:paraId="1299C43A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12C5E6DC" w14:textId="77777777" w:rsidR="001A16B8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mayas fueron de las civilizaciones que más se caracterizaron por el desarr</w:t>
      </w:r>
      <w:r w:rsidR="003C0524">
        <w:rPr>
          <w:rFonts w:ascii="Montserrat" w:hAnsi="Montserrat"/>
        </w:rPr>
        <w:t>ollo de su sistema matemático, l</w:t>
      </w:r>
      <w:r w:rsidRPr="00DC2481">
        <w:rPr>
          <w:rFonts w:ascii="Montserrat" w:hAnsi="Montserrat"/>
        </w:rPr>
        <w:t xml:space="preserve">o que se sabe hasta ahora es que ellos utilizaban un sistema numérico vigesimal, esto </w:t>
      </w:r>
      <w:r w:rsidR="003C0524">
        <w:rPr>
          <w:rFonts w:ascii="Montserrat" w:hAnsi="Montserrat"/>
        </w:rPr>
        <w:t>quiere decir, con base veinte, e</w:t>
      </w:r>
      <w:r w:rsidRPr="00DC2481">
        <w:rPr>
          <w:rFonts w:ascii="Montserrat" w:hAnsi="Montserrat"/>
        </w:rPr>
        <w:t>se sistema les sirvió para medir el t</w:t>
      </w:r>
      <w:r w:rsidR="00DC2481">
        <w:rPr>
          <w:rFonts w:ascii="Montserrat" w:hAnsi="Montserrat"/>
        </w:rPr>
        <w:t>iempo y elaborar su calendario.</w:t>
      </w:r>
    </w:p>
    <w:p w14:paraId="4DDBEF00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3461D779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45724593" w14:textId="77777777" w:rsidR="00983198" w:rsidRPr="00DC2481" w:rsidRDefault="001A16B8" w:rsidP="00DC24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DC2481">
        <w:rPr>
          <w:rFonts w:ascii="Montserrat" w:hAnsi="Montserrat"/>
          <w:b/>
        </w:rPr>
        <w:t xml:space="preserve">Analiza la siguiente explicación donde se </w:t>
      </w:r>
      <w:r w:rsidR="00CF1B21" w:rsidRPr="00DC2481">
        <w:rPr>
          <w:rFonts w:ascii="Montserrat" w:hAnsi="Montserrat"/>
          <w:b/>
        </w:rPr>
        <w:t xml:space="preserve">compara </w:t>
      </w:r>
      <w:r w:rsidRPr="00DC2481">
        <w:rPr>
          <w:rFonts w:ascii="Montserrat" w:hAnsi="Montserrat"/>
          <w:b/>
        </w:rPr>
        <w:t xml:space="preserve">el sistema de numeración base 20 de los mayas, </w:t>
      </w:r>
      <w:r w:rsidR="00CF1B21" w:rsidRPr="00DC2481">
        <w:rPr>
          <w:rFonts w:ascii="Montserrat" w:hAnsi="Montserrat"/>
          <w:b/>
        </w:rPr>
        <w:t>con el sistema numérico</w:t>
      </w:r>
      <w:r w:rsidRPr="00DC2481">
        <w:rPr>
          <w:rFonts w:ascii="Montserrat" w:hAnsi="Montserrat"/>
          <w:b/>
        </w:rPr>
        <w:t xml:space="preserve"> decimal</w:t>
      </w:r>
      <w:r w:rsidR="00CF1B21" w:rsidRPr="00DC2481">
        <w:rPr>
          <w:rFonts w:ascii="Montserrat" w:hAnsi="Montserrat"/>
          <w:b/>
        </w:rPr>
        <w:t xml:space="preserve"> que </w:t>
      </w:r>
      <w:r w:rsidRPr="00DC2481">
        <w:rPr>
          <w:rFonts w:ascii="Montserrat" w:hAnsi="Montserrat"/>
          <w:b/>
        </w:rPr>
        <w:t xml:space="preserve">se usa </w:t>
      </w:r>
      <w:r w:rsidR="00CF1B21" w:rsidRPr="00DC2481">
        <w:rPr>
          <w:rFonts w:ascii="Montserrat" w:hAnsi="Montserrat"/>
          <w:b/>
        </w:rPr>
        <w:t>en la actualidad</w:t>
      </w:r>
      <w:r w:rsidRPr="00DC2481">
        <w:rPr>
          <w:rFonts w:ascii="Montserrat" w:hAnsi="Montserrat"/>
          <w:b/>
        </w:rPr>
        <w:t xml:space="preserve"> (de base 10).</w:t>
      </w:r>
    </w:p>
    <w:p w14:paraId="3CF2D8B6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259AE5F5" w14:textId="77777777" w:rsidR="0098319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 xml:space="preserve">El sistema decimal que se utiliza actualmente se caracteriza porque tiene 10 </w:t>
      </w:r>
      <w:r w:rsidR="00977AC6">
        <w:rPr>
          <w:rFonts w:ascii="Montserrat" w:hAnsi="Montserrat"/>
        </w:rPr>
        <w:t>dígitos</w:t>
      </w:r>
      <w:r w:rsidRPr="00DC2481">
        <w:rPr>
          <w:rFonts w:ascii="Montserrat" w:hAnsi="Montserrat"/>
        </w:rPr>
        <w:t>, del 0 al 9, con los que se pueden representar un número increíble de cantidades con ellos. Ya lo has visto de diversas formas en las clases de matemáticas.</w:t>
      </w:r>
    </w:p>
    <w:p w14:paraId="0FB78278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7BBD999D" w14:textId="77777777" w:rsidR="0098319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 w:rsidRPr="00DC2481">
        <w:rPr>
          <w:rFonts w:ascii="Montserrat" w:hAnsi="Montserrat"/>
        </w:rPr>
        <w:t>Sistema decimal: 0, 1, 2, 3, 4, 5, 6, 7, 8, 9</w:t>
      </w:r>
    </w:p>
    <w:p w14:paraId="696AA34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lastRenderedPageBreak/>
        <w:t>Pero el sistema que usaban los may</w:t>
      </w:r>
      <w:r w:rsidR="003C0524">
        <w:rPr>
          <w:rFonts w:ascii="Montserrat" w:hAnsi="Montserrat"/>
        </w:rPr>
        <w:t>as era diferente, era vigesimal.</w:t>
      </w:r>
    </w:p>
    <w:p w14:paraId="1FC39945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0562CB0E" w14:textId="77777777" w:rsidR="001A16B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620C07" wp14:editId="22C5806E">
            <wp:extent cx="2880000" cy="159120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72C601E0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Tal y como puedes observar en la imagen, ellos utilizaban tres números base: el 0, el 1 y el 5.</w:t>
      </w:r>
    </w:p>
    <w:p w14:paraId="62EBF3C5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C297C73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Para formar un número del 1 al 19 bastaba con combinar las barras y los puntos necesarios, colocando la</w:t>
      </w:r>
      <w:r w:rsidR="003C0524">
        <w:rPr>
          <w:rFonts w:ascii="Montserrat" w:hAnsi="Montserrat"/>
        </w:rPr>
        <w:t>s barras debajo de los puntos, p</w:t>
      </w:r>
      <w:r w:rsidRPr="00DC2481">
        <w:rPr>
          <w:rFonts w:ascii="Montserrat" w:hAnsi="Montserrat"/>
        </w:rPr>
        <w:t>or ejemplo, en la siguiente imagen está la representación del núm</w:t>
      </w:r>
      <w:r w:rsidR="00DC2481">
        <w:rPr>
          <w:rFonts w:ascii="Montserrat" w:hAnsi="Montserrat"/>
        </w:rPr>
        <w:t>ero 6 según la numeración maya.</w:t>
      </w:r>
    </w:p>
    <w:p w14:paraId="6D98A12B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2946DB82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5997CC1D" w14:textId="77777777" w:rsidR="001A16B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2ACCCE" wp14:editId="78DF7FEC">
            <wp:extent cx="2880000" cy="133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FD3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707C3647" w14:textId="77777777" w:rsidR="001A16B8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Observa la siguiente imagen, ¿</w:t>
      </w:r>
      <w:r w:rsidR="003C0524">
        <w:rPr>
          <w:rFonts w:ascii="Montserrat" w:hAnsi="Montserrat"/>
        </w:rPr>
        <w:t>D</w:t>
      </w:r>
      <w:r w:rsidR="001A16B8" w:rsidRPr="00DC2481">
        <w:rPr>
          <w:rFonts w:ascii="Montserrat" w:hAnsi="Montserrat"/>
        </w:rPr>
        <w:t>e qué número se trata</w:t>
      </w:r>
      <w:r w:rsidRPr="00DC2481">
        <w:rPr>
          <w:rFonts w:ascii="Montserrat" w:hAnsi="Montserrat"/>
        </w:rPr>
        <w:t>?</w:t>
      </w:r>
    </w:p>
    <w:p w14:paraId="6B699379" w14:textId="77777777" w:rsidR="00B26D41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</w:p>
    <w:p w14:paraId="3FE9F23F" w14:textId="77777777" w:rsidR="00B26D41" w:rsidRPr="00DC2481" w:rsidRDefault="00B26D41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CE3E5F" wp14:editId="31C415EC">
            <wp:extent cx="2880000" cy="136440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F64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3824312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Es el número 12 conforme el sistema numérico que</w:t>
      </w:r>
      <w:r w:rsidR="00B26D41" w:rsidRPr="00DC2481">
        <w:rPr>
          <w:rFonts w:ascii="Montserrat" w:hAnsi="Montserrat"/>
        </w:rPr>
        <w:t xml:space="preserve"> se usa hoy en día. Puedes</w:t>
      </w:r>
      <w:r w:rsidRPr="00DC2481">
        <w:rPr>
          <w:rFonts w:ascii="Montserrat" w:hAnsi="Montserrat"/>
        </w:rPr>
        <w:t xml:space="preserve"> ver las dos barras que representan 5 cada una y los dos pun</w:t>
      </w:r>
      <w:r w:rsidR="00B26D41" w:rsidRPr="00DC2481">
        <w:rPr>
          <w:rFonts w:ascii="Montserrat" w:hAnsi="Montserrat"/>
        </w:rPr>
        <w:t>tos que representan 1 cada uno.</w:t>
      </w:r>
    </w:p>
    <w:p w14:paraId="08CE6F91" w14:textId="77777777" w:rsidR="00B26D41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</w:p>
    <w:p w14:paraId="1EB14499" w14:textId="77777777" w:rsidR="001A16B8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A</w:t>
      </w:r>
      <w:r w:rsidR="001A16B8" w:rsidRPr="00DC2481">
        <w:rPr>
          <w:rFonts w:ascii="Montserrat" w:hAnsi="Montserrat"/>
        </w:rPr>
        <w:t xml:space="preserve">l representar el número 20, los mayas usaban un punto arriba de un cero, de la siguiente forma. </w:t>
      </w:r>
    </w:p>
    <w:p w14:paraId="61CDCEA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BB9E253" w14:textId="77777777" w:rsidR="001A16B8" w:rsidRPr="00DC2481" w:rsidRDefault="00007C2E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F71053B" wp14:editId="08D74150">
            <wp:extent cx="2880000" cy="144720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23C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125E098C" w14:textId="77777777" w:rsidR="00007C2E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mayas contaban de abajo hacia arriba y su numeración se hacía por niveles, esto quiere decir, que dependiendo del nivel donde estaba un determinado punto, barra o cero, podían entender cuál era la can</w:t>
      </w:r>
      <w:r w:rsidR="00007C2E" w:rsidRPr="00DC2481">
        <w:rPr>
          <w:rFonts w:ascii="Montserrat" w:hAnsi="Montserrat"/>
        </w:rPr>
        <w:t>tidad que se podía representar.</w:t>
      </w:r>
    </w:p>
    <w:p w14:paraId="52E56223" w14:textId="77777777" w:rsidR="00007C2E" w:rsidRPr="00DC2481" w:rsidRDefault="00007C2E" w:rsidP="00DC2481">
      <w:pPr>
        <w:spacing w:after="0" w:line="240" w:lineRule="auto"/>
        <w:jc w:val="both"/>
        <w:rPr>
          <w:rFonts w:ascii="Montserrat" w:hAnsi="Montserrat"/>
        </w:rPr>
      </w:pPr>
    </w:p>
    <w:p w14:paraId="662DFE9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Para cada nivel, a partir del segundo, se iba multiplicando el va</w:t>
      </w:r>
      <w:r w:rsidR="00977AC6">
        <w:rPr>
          <w:rFonts w:ascii="Montserrat" w:hAnsi="Montserrat"/>
        </w:rPr>
        <w:t>lor del punto y la barra por 20</w:t>
      </w:r>
      <w:r w:rsidRPr="00DC2481">
        <w:rPr>
          <w:rFonts w:ascii="Montserrat" w:hAnsi="Montserrat"/>
        </w:rPr>
        <w:t xml:space="preserve">. Por ejemplo, en el caso del nivel 2, el punto ya no valía 1 sino 20, y la barra ya no valía 5 sino 100. Para el tercer nivel, el punto representaba 400 y la barra representaba 2000. </w:t>
      </w:r>
    </w:p>
    <w:p w14:paraId="07547A0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5043CB0F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4155"/>
      </w:tblGrid>
      <w:tr w:rsidR="00B84E67" w:rsidRPr="00DC2481" w14:paraId="602C2822" w14:textId="77777777" w:rsidTr="00DC2481">
        <w:trPr>
          <w:jc w:val="center"/>
        </w:trPr>
        <w:tc>
          <w:tcPr>
            <w:tcW w:w="1555" w:type="dxa"/>
            <w:shd w:val="clear" w:color="auto" w:fill="F4B083" w:themeFill="accent2" w:themeFillTint="99"/>
          </w:tcPr>
          <w:p w14:paraId="298F6837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543AC76E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m:oMath>
              <m:r>
                <m:rPr>
                  <m:nor/>
                </m:rPr>
                <w:rPr>
                  <w:rFonts w:ascii="Montserrat" w:hAnsi="Montserrat"/>
                </w:rPr>
                <m:t>20 ×20</m:t>
              </m:r>
            </m:oMath>
            <w:r w:rsidRPr="00DC2481">
              <w:rPr>
                <w:rFonts w:ascii="Montserrat" w:eastAsiaTheme="minorEastAsia" w:hAnsi="Montserrat"/>
              </w:rPr>
              <w:t>=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1A7DA5D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90D59" wp14:editId="5A01F8D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34290</wp:posOffset>
                      </wp:positionV>
                      <wp:extent cx="276225" cy="142875"/>
                      <wp:effectExtent l="0" t="0" r="28575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07ACA03E">
                    <v:oval id="Elipse 6" style="position:absolute;margin-left:31.2pt;margin-top:2.7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7924F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9hAIAAGsFAAAOAAAAZHJzL2Uyb0RvYy54bWysVEtv2zAMvg/YfxB0Xx0bSdoFdYogXYcB&#10;RRusHXpWZSkWIIuapMTJfv0o+ZGgK3YY5oNMiuTHh0he3xwaTfbCeQWmpPnFhBJhOFTKbEv64/nu&#10;0xUlPjBTMQ1GlPQoPL1Zfvxw3dqFKKAGXQlHEMT4RWtLWodgF1nmeS0a5i/ACoNCCa5hAVm3zSrH&#10;WkRvdFZMJvOsBVdZB1x4j7e3nZAuE76UgodHKb0IRJcUYwvpdOl8jWe2vGaLrWO2VrwPg/1DFA1T&#10;Bp2OULcsMLJz6g+oRnEHHmS44NBkIKXiIuWA2eSTN9k81cyKlAsWx9uxTP7/wfKH/cYRVZV0Tolh&#10;DT7RF62sF2Qea9Nav0CVJ7txPeeRjIkepGviH1Mgh1TP41hPcQiE42VxOS+KGSUcRfm0uLqcRczs&#10;ZGydD18FNCQSJRU6uU6FZPt7HzrtQSu686BVdae0TkzsErHWjuwZvm845D3+mVYWU+iCTlQ4ahFt&#10;tfkuJCYew0wOU8udwBjnwoS8E9WsEp2P2QS/wcvgPuWUACOyxOhG7B5g0OxABuwuvV4/morUsaPx&#10;5G+BdcajRfIMJozGjTLg3gPQmFXvudPH8M9KE8lXqI7YFg66efGW3yl8oXvmw4Y5HBAcJRz68IiH&#10;1NCWFHqKkhrcr/fuoz72LUopaXHgSup/7pgTlOhvBjv6cz6dxglNzHR2WSDjziWv5xKza9aAb57j&#10;erE8kVE/6IGUDpoX3A2r6BVFzHD0XVIe3MCsQ7cIcLtwsVolNZxKy8K9ebI8gseqxvZ7PrwwZ/s2&#10;DdjfDzAMJ1u8adVON1oaWO0CSJX6+FTXvt440alx+u0TV8Y5n7ROO3L5GwAA//8DAFBLAwQUAAYA&#10;CAAAACEAqemdZd0AAAAHAQAADwAAAGRycy9kb3ducmV2LnhtbEyOwU7DMBBE70j8g7VI3KhD1JY2&#10;xKlQBaciKhoOHDfxkoTEayt22/D3uCc4jUYzmnn5ZjKDONHoO8sK7mcJCOLa6o4bBR/ly90KhA/I&#10;GgfLpOCHPGyK66scM23P/E6nQ2hEHGGfoYI2BJdJ6euWDPqZdcQx+7KjwRDt2Eg94jmOm0GmSbKU&#10;BjuODy062rZU94ejUVDu+tfd2+f4bEM/3672lSu/0Sl1ezM9PYIINIW/MlzwIzoUkamyR9ZeDAqW&#10;6Tw2FSyiXOJksQZRKUgf1iCLXP7nL34BAAD//wMAUEsBAi0AFAAGAAgAAAAhALaDOJL+AAAA4QEA&#10;ABMAAAAAAAAAAAAAAAAAAAAAAFtDb250ZW50X1R5cGVzXS54bWxQSwECLQAUAAYACAAAACEAOP0h&#10;/9YAAACUAQAACwAAAAAAAAAAAAAAAAAvAQAAX3JlbHMvLnJlbHNQSwECLQAUAAYACAAAACEAG0xY&#10;PYQCAABrBQAADgAAAAAAAAAAAAAAAAAuAgAAZHJzL2Uyb0RvYy54bWxQSwECLQAUAAYACAAAACEA&#10;qemdZd0AAAAHAQAADwAAAAAAAAAAAAAAAADeBAAAZHJzL2Rvd25yZXYueG1sUEsFBgAAAAAEAAQA&#10;8wAAAOgFAAAAAA==&#10;">
                      <v:stroke joinstyle="miter"/>
                    </v:oval>
                  </w:pict>
                </mc:Fallback>
              </mc:AlternateContent>
            </w:r>
          </w:p>
          <w:p w14:paraId="07459315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07833DBD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F4A555" wp14:editId="1A7786D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38100</wp:posOffset>
                      </wp:positionV>
                      <wp:extent cx="552450" cy="762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73563B49">
                    <v:rect id="Rectángulo 7" style="position:absolute;margin-left:13.2pt;margin-top:3pt;width:43.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color="#1f4d78 [1604]" strokeweight="1pt" w14:anchorId="783ED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6viQIAAGwFAAAOAAAAZHJzL2Uyb0RvYy54bWysVM1qGzEQvhf6DkL3Zm1jx43JOpiElEJI&#10;QpySs6KVvAJJo0qy1+7b9Fn6Yh1pf2zS0EOpD/LMzsw3/3N5tTea7IQPCmxJx2cjSoTlUCm7Kem3&#10;59tPnykJkdmKabCipAcR6NXy44fLxi3EBGrQlfAEQWxYNK6kdYxuURSB18KwcAZOWBRK8IZFZP2m&#10;qDxrEN3oYjIanRcN+Mp54CIE/HrTCuky40speHyQMohIdEkxtphfn9/X9BbLS7bYeOZqxbsw2D9E&#10;YZiy6HSAumGRka1Xf0AZxT0EkPGMgylASsVFzgGzGY/eZLOumRM5FyxOcEOZwv+D5fe7R09UVdI5&#10;JZYZbNETFu3XT7vZaiDzVKDGhQXqrd2j77iAZMp2L71J/5gH2eeiHoaiin0kHD/OZpPpDEvPUTQ/&#10;x54lyOJo63yIXwQYkoiSevSeK8l2dyG2qr1KchVAq+pWaZ2ZNCbiWnuyY9jguB934CdaRQq/DThT&#10;8aBFstX2SUjMHEOcZId55o5gjHNh47gV1awSrY/ZCH+9l959TigDJmSJ0Q3YHUCv2YL02G16nX4y&#10;FXlkB+PR3wJrjQeL7BlsHIyNsuDfA9CYVee51cfwT0qTyFeoDjgXHtqFCY7fKmzPHQvxkXncEGwo&#10;bn18wEdqaEoKHUVJDf7He9+TPg4uSilpcONKGr5vmReU6K8WR/piPJ2mFc3MdDafIONPJa+nErs1&#10;14A9H+N9cTyTST/qnpQezAseh1XyiiJmOfouKY++Z65jewnwvHCxWmU1XEvH4p1dO57AU1XT+D3v&#10;X5h33YxGnO176LeTLd6MaqubLC2sthGkynN8rGtXb1zpPDjd+Uk345TPWscjufwNAAD//wMAUEsD&#10;BBQABgAIAAAAIQBi4ksm3AAAAAcBAAAPAAAAZHJzL2Rvd25yZXYueG1sTI/BTsMwEETvSP0Haytx&#10;qaidgqIqxKkQEhdutD2UmxtvkxR7HcVOG/h6tie47WhGs2/KzeSduOAQu0AasqUCgVQH21GjYb97&#10;e1iDiMmQNS4QavjGCJtqdleawoYrfeBlmxrBJRQLo6FNqS+kjHWL3sRl6JHYO4XBm8RyaKQdzJXL&#10;vZMrpXLpTUf8oTU9vrZYf21Hr2H8bE7vwR3G/Vnu7M9ZLbJeLrS+n08vzyASTukvDDd8RoeKmY5h&#10;JBuF07DKnzipIedFNzt7ZH3kY61AVqX8z1/9AgAA//8DAFBLAQItABQABgAIAAAAIQC2gziS/gAA&#10;AOEBAAATAAAAAAAAAAAAAAAAAAAAAABbQ29udGVudF9UeXBlc10ueG1sUEsBAi0AFAAGAAgAAAAh&#10;ADj9If/WAAAAlAEAAAsAAAAAAAAAAAAAAAAALwEAAF9yZWxzLy5yZWxzUEsBAi0AFAAGAAgAAAAh&#10;AEh0nq+JAgAAbAUAAA4AAAAAAAAAAAAAAAAALgIAAGRycy9lMm9Eb2MueG1sUEsBAi0AFAAGAAgA&#10;AAAhAGLiSybcAAAABwEAAA8AAAAAAAAAAAAAAAAA4wQAAGRycy9kb3ducmV2LnhtbFBLBQYAAAAA&#10;BAAEAPMAAADsBQAAAAA=&#10;"/>
                  </w:pict>
                </mc:Fallback>
              </mc:AlternateContent>
            </w:r>
          </w:p>
          <w:p w14:paraId="6537F28F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55" w:type="dxa"/>
            <w:tcBorders>
              <w:left w:val="nil"/>
              <w:bottom w:val="single" w:sz="4" w:space="0" w:color="auto"/>
            </w:tcBorders>
            <w:shd w:val="clear" w:color="auto" w:fill="F4B083" w:themeFill="accent2" w:themeFillTint="99"/>
          </w:tcPr>
          <w:p w14:paraId="76BAE107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  <w:r w:rsidRPr="00DC2481">
              <w:rPr>
                <w:rFonts w:ascii="Montserrat" w:hAnsi="Montserrat"/>
                <w:b/>
              </w:rPr>
              <w:t>= 400</w:t>
            </w:r>
          </w:p>
          <w:p w14:paraId="6DFB9E20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</w:p>
          <w:p w14:paraId="55F42616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  <w:r w:rsidRPr="00DC2481">
              <w:rPr>
                <w:rFonts w:ascii="Montserrat" w:hAnsi="Montserrat"/>
                <w:b/>
              </w:rPr>
              <w:t>= 2000</w:t>
            </w:r>
          </w:p>
        </w:tc>
      </w:tr>
      <w:tr w:rsidR="00B84E67" w:rsidRPr="00DC2481" w14:paraId="1F3F9307" w14:textId="77777777" w:rsidTr="00DC2481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58C14514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2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007C906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7CAAC" w:themeFill="accent2" w:themeFillTint="66"/>
          </w:tcPr>
          <w:p w14:paraId="6F76E2F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B44A4" wp14:editId="59A519C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33020</wp:posOffset>
                      </wp:positionV>
                      <wp:extent cx="276225" cy="142875"/>
                      <wp:effectExtent l="0" t="0" r="28575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6EF7EDB5">
                    <v:oval id="Elipse 9" style="position:absolute;margin-left:28.4pt;margin-top:2.6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41719c" strokeweight="1pt" w14:anchorId="2B576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3KewIAABEFAAAOAAAAZHJzL2Uyb0RvYy54bWysVE1v2zAMvQ/YfxB0X50YSdMYdYo0WYcB&#10;RRugHXpmZCkWoK9JSpzu14+S3Tbtdhrmg0yKFCk+Pury6qgVOXAfpDU1HZ+NKOGG2UaaXU1/PN58&#10;uaAkRDANKGt4TZ95oFeLz58uO1fx0rZWNdwTDGJC1bmatjG6qigCa7mGcGYdN2gU1muIqPpd0Xjo&#10;MLpWRTkanRed9Y3zlvEQcHfdG+kixxeCs3gvROCRqJri3WJefV63aS0Wl1DtPLhWsuEa8A+30CAN&#10;Jn0NtYYIZO/lH6G0ZN4GK+IZs7qwQkjGcw1YzXj0oZqHFhzPtSA4wb3CFP5fWHZ32Hgim5rOKTGg&#10;sUVflXSBk3nCpnOhQpcHt/GDFlBMhR6F1+mPJZBjxvP5FU9+jIThZjk7L8spJQxN40l5MZummMXb&#10;YedD/MatJkmoKVc5dQYSDrch9t4vXildsEo2N1KprPjddqU8OQB2dzVK35DgnZsypMMLlDM0EwbI&#10;MqEgoqgd1h3MjhJQO6Qviz7nfnc6nCaZXs+v19PeqYWG96mnp5l791zmuzipijWEtj+STemyUGkZ&#10;cQSU1DW9OK1BmWTlmcQDFqkdfQOStLXNMzbP257VwbEbiUluIcQNeKQxloujGe9xEcoiBnaQKGmt&#10;//W3/eSP7EIrJR2OBeLzcw+eU6K+G+TdfDyZpDnKymQ6K1Hxp5btqcXs9cpib8b4CDiWxeQf1Yso&#10;vNVPOMHLlBVNYBjm7jsxKKvYjyu+AYwvl9kNZ8dBvDUPjqXgCacE7+PxCbwbyBSRhXf2ZYSg+kCo&#10;3jedNHa5j1bIzLY3XLGDScG5y70c3og02Kd69np7yRa/AQAA//8DAFBLAwQUAAYACAAAACEASrjV&#10;St8AAAAHAQAADwAAAGRycy9kb3ducmV2LnhtbEzOTUvDQBAG4Lvgf1hG8CJ215R+kGZTquhBvNQq&#10;hd6m2WkSmp0N2U0b/fVuT/Y0DO/wzpMtB9uIE3W+dqzhaaRAEBfO1Fxq+P56e5yD8AHZYOOYNPyQ&#10;h2V+e5NhatyZP+m0CaWIJexT1FCF0KZS+qIii37kWuKYHVxnMcS1K6Xp8BzLbSMTpabSYs3xQ4Ut&#10;vVRUHDe91SCHj9f14Veut66fvPNu7J8ffKH1/d2wWoAINIT/Y7jwIx3yaNq7no0XjYbJNMpDnAmI&#10;S6zUGMReQzKbgcwzee3P/wAAAP//AwBQSwECLQAUAAYACAAAACEAtoM4kv4AAADhAQAAEwAAAAAA&#10;AAAAAAAAAAAAAAAAW0NvbnRlbnRfVHlwZXNdLnhtbFBLAQItABQABgAIAAAAIQA4/SH/1gAAAJQB&#10;AAALAAAAAAAAAAAAAAAAAC8BAABfcmVscy8ucmVsc1BLAQItABQABgAIAAAAIQCL0U3KewIAABEF&#10;AAAOAAAAAAAAAAAAAAAAAC4CAABkcnMvZTJvRG9jLnhtbFBLAQItABQABgAIAAAAIQBKuNVK3wAA&#10;AAcBAAAPAAAAAAAAAAAAAAAAANUEAABkcnMvZG93bnJldi54bWxQSwUGAAAAAAQABADzAAAA4QUA&#10;AAAA&#10;">
                      <v:stroke joinstyle="miter"/>
                    </v:oval>
                  </w:pict>
                </mc:Fallback>
              </mc:AlternateContent>
            </w:r>
          </w:p>
          <w:p w14:paraId="70DF9E5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7B9801D0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B8602" wp14:editId="0760D46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43180</wp:posOffset>
                      </wp:positionV>
                      <wp:extent cx="552450" cy="762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6FE77AE1">
                    <v:rect id="Rectángulo 10" style="position:absolute;margin-left:11.9pt;margin-top:3.4pt;width:43.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00000" strokecolor="#41719c" strokeweight="1pt" w14:anchorId="26E50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aNgQIAABQFAAAOAAAAZHJzL2Uyb0RvYy54bWysVM1u2zAMvg/YOwi6r06CuD9GnSJN0GFA&#10;0RZrh54ZWbIF6G+SEqd7mz3LXmyU7LZpt9MwH2RSpD6KH0mdX+y1Ijvug7SmptOjCSXcMNtI09b0&#10;28PVp1NKQgTTgLKG1/SJB3qx+PjhvHcVn9nOqoZ7giAmVL2raRejq4oisI5rCEfWcYNGYb2GiKpv&#10;i8ZDj+haFbPJ5LjorW+ct4yHgLvrwUgXGV8IzuKtEIFHomqKd4t59XndpLVYnEPVenCdZOM14B9u&#10;oUEaDPoCtYYIZOvlH1BaMm+DFfGIWV1YISTjOQfMZjp5l819B47nXJCc4F5oCv8Plt3s7jyRDdYO&#10;6TGgsUZfkbVfP027VZbgLlLUu1Ch572786MWUEz57oXX6Y+ZkH2m9emFVr6PhOFmWc7mJaIzNJ0c&#10;Y9USZPF61vkQP3OrSRJq6jF85hJ21yEOrs8uKVSwSjZXUqms+HazUp7sAAu8mqRvRH/jpgzpMcXZ&#10;CZoJA2w0oSCiqB2mHkxLCagWO5hFn2O/OR0Og5SXZ5frcnDqoOFD6PIw8uCec3yDk7JYQ+iGI9mU&#10;LguVlhGnQEld09PDHJRJVp77eOQilWIgP0kb2zxh/bwdGjs4diUxyDWEeAceOxnTxemMt7gIZZED&#10;O0qUdNb/+Nt+8scGQyslPU4G8vN9C55Tor4YbL2z6XyOsDEr8/Jkhoo/tGwOLWarVxZrM8V3wLEs&#10;Jv+onkXhrX7EIV6mqGgCwzD2UIlRWcVhYvEZYHy5zG44Pg7itbl3LIEnnhK9D/tH8G7spIgdeGOf&#10;pwiqdw01+KaTxi630QqZu+2VV6xgUnD0ci3HZyLN9qGevV4fs8VvAAAA//8DAFBLAwQUAAYACAAA&#10;ACEA0neVYNwAAAAHAQAADwAAAGRycy9kb3ducmV2LnhtbEyOS0/DMBCE70j8B2uRuFEnRUqjEKdC&#10;iMcFkCivqxsvSVR7HWynDf+e7QlOM6NZzX71enZW7DHEwZOCfJGBQGq9GahT8PZ6d1GCiEmT0dYT&#10;KvjBCOvm9KTWlfEHesH9JnWCRyhWWkGf0lhJGdsenY4LPyJx9+WD04lj6KQJ+sDjzspllhXS6YH4&#10;Q69HvOmx3W0mp+Dhu9jp29Xnyt9/PD2Hx/c8TKVV6vxsvr4CkXBOf8dwxGd0aJhp6ycyUVgFy0sm&#10;TwoKlmOdZ2y2bMoSZFPL//zNLwAAAP//AwBQSwECLQAUAAYACAAAACEAtoM4kv4AAADhAQAAEwAA&#10;AAAAAAAAAAAAAAAAAAAAW0NvbnRlbnRfVHlwZXNdLnhtbFBLAQItABQABgAIAAAAIQA4/SH/1gAA&#10;AJQBAAALAAAAAAAAAAAAAAAAAC8BAABfcmVscy8ucmVsc1BLAQItABQABgAIAAAAIQAO48aNgQIA&#10;ABQFAAAOAAAAAAAAAAAAAAAAAC4CAABkcnMvZTJvRG9jLnhtbFBLAQItABQABgAIAAAAIQDSd5Vg&#10;3AAAAAcBAAAPAAAAAAAAAAAAAAAAANsEAABkcnMvZG93bnJldi54bWxQSwUGAAAAAAQABADzAAAA&#10;5AUAAAAA&#10;"/>
                  </w:pict>
                </mc:Fallback>
              </mc:AlternateContent>
            </w:r>
          </w:p>
          <w:p w14:paraId="44E871BC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</w:tcBorders>
            <w:shd w:val="clear" w:color="auto" w:fill="F7CAAC" w:themeFill="accent2" w:themeFillTint="66"/>
          </w:tcPr>
          <w:p w14:paraId="5BFDBD37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DC2481">
              <w:rPr>
                <w:rFonts w:ascii="Montserrat" w:hAnsi="Montserrat"/>
                <w:b/>
                <w:color w:val="000000" w:themeColor="text1"/>
              </w:rPr>
              <w:t>= 20</w:t>
            </w:r>
          </w:p>
          <w:p w14:paraId="144A5D23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  <w:color w:val="000000" w:themeColor="text1"/>
              </w:rPr>
            </w:pPr>
          </w:p>
          <w:p w14:paraId="1EF8C6C7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b/>
                <w:color w:val="000000" w:themeColor="text1"/>
              </w:rPr>
              <w:t>= 100</w:t>
            </w:r>
          </w:p>
        </w:tc>
      </w:tr>
      <w:tr w:rsidR="00B84E67" w:rsidRPr="00DC2481" w14:paraId="79308FDE" w14:textId="77777777" w:rsidTr="00DC2481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14:paraId="738610EB" w14:textId="77777777" w:rsidR="00B84E67" w:rsidRPr="00DC2481" w:rsidRDefault="00B84E67" w:rsidP="005A653A">
            <w:pPr>
              <w:jc w:val="center"/>
              <w:rPr>
                <w:rFonts w:ascii="Montserrat" w:hAnsi="Montserrat"/>
              </w:rPr>
            </w:pPr>
          </w:p>
          <w:p w14:paraId="17477DC0" w14:textId="77777777" w:rsidR="00B84E67" w:rsidRPr="00DC2481" w:rsidRDefault="00B84E67" w:rsidP="005A653A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1</w:t>
            </w:r>
          </w:p>
        </w:tc>
        <w:tc>
          <w:tcPr>
            <w:tcW w:w="7273" w:type="dxa"/>
            <w:gridSpan w:val="3"/>
            <w:shd w:val="clear" w:color="auto" w:fill="FBE4D5" w:themeFill="accent2" w:themeFillTint="33"/>
          </w:tcPr>
          <w:p w14:paraId="637805D2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72A4FFC0" w14:textId="77777777" w:rsidR="00B84E67" w:rsidRPr="00DC2481" w:rsidRDefault="00B84E67" w:rsidP="00DC2481">
            <w:pPr>
              <w:ind w:left="2868"/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20</w:t>
            </w:r>
          </w:p>
        </w:tc>
      </w:tr>
    </w:tbl>
    <w:p w14:paraId="463F29E8" w14:textId="77777777" w:rsidR="00B84E67" w:rsidRPr="00DC2481" w:rsidRDefault="00B84E67" w:rsidP="00DC2481">
      <w:pPr>
        <w:spacing w:after="0" w:line="240" w:lineRule="auto"/>
        <w:jc w:val="both"/>
        <w:rPr>
          <w:rFonts w:ascii="Montserrat" w:hAnsi="Montserrat"/>
        </w:rPr>
      </w:pPr>
    </w:p>
    <w:p w14:paraId="3B7B4B86" w14:textId="77777777" w:rsidR="00B84E67" w:rsidRPr="00DC2481" w:rsidRDefault="00B84E67" w:rsidP="00DC2481">
      <w:pPr>
        <w:spacing w:after="0" w:line="240" w:lineRule="auto"/>
        <w:jc w:val="both"/>
        <w:rPr>
          <w:rFonts w:ascii="Montserrat" w:hAnsi="Montserrat"/>
        </w:rPr>
      </w:pPr>
    </w:p>
    <w:p w14:paraId="1492BCD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</w:t>
      </w:r>
      <w:r w:rsidR="003C0524">
        <w:rPr>
          <w:rFonts w:ascii="Montserrat" w:hAnsi="Montserrat"/>
        </w:rPr>
        <w:t>s algo complicado de entender</w:t>
      </w:r>
      <w:r w:rsidR="00127960" w:rsidRPr="00DC2481">
        <w:rPr>
          <w:rFonts w:ascii="Montserrat" w:hAnsi="Montserrat"/>
        </w:rPr>
        <w:t xml:space="preserve">, ya que </w:t>
      </w:r>
      <w:r w:rsidRPr="00DC2481">
        <w:rPr>
          <w:rFonts w:ascii="Montserrat" w:hAnsi="Montserrat"/>
        </w:rPr>
        <w:t xml:space="preserve">no </w:t>
      </w:r>
      <w:r w:rsidR="00127960" w:rsidRPr="00DC2481">
        <w:rPr>
          <w:rFonts w:ascii="Montserrat" w:hAnsi="Montserrat"/>
        </w:rPr>
        <w:t xml:space="preserve">es </w:t>
      </w:r>
      <w:r w:rsidR="003C0524">
        <w:rPr>
          <w:rFonts w:ascii="Montserrat" w:hAnsi="Montserrat"/>
        </w:rPr>
        <w:t>el que se utiliza actualmente, p</w:t>
      </w:r>
      <w:r w:rsidRPr="00DC2481">
        <w:rPr>
          <w:rFonts w:ascii="Montserrat" w:hAnsi="Montserrat"/>
        </w:rPr>
        <w:t xml:space="preserve">ero los mayas tenían otras dos formas de numeración que incluso a los especialistas les ha costado entender. </w:t>
      </w:r>
    </w:p>
    <w:p w14:paraId="3A0FF5F2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C9B7909" w14:textId="77777777" w:rsidR="00127960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Una de ellas se le conoce como “Variante de cabeza”, en la que en vez</w:t>
      </w:r>
      <w:r w:rsidR="00127960" w:rsidRPr="00DC2481">
        <w:rPr>
          <w:rFonts w:ascii="Montserrat" w:hAnsi="Montserrat"/>
        </w:rPr>
        <w:t xml:space="preserve"> de usar los números que ya vi</w:t>
      </w:r>
      <w:r w:rsidRPr="00DC2481">
        <w:rPr>
          <w:rFonts w:ascii="Montserrat" w:hAnsi="Montserrat"/>
        </w:rPr>
        <w:t>s</w:t>
      </w:r>
      <w:r w:rsidR="00127960" w:rsidRPr="00DC2481">
        <w:rPr>
          <w:rFonts w:ascii="Montserrat" w:hAnsi="Montserrat"/>
        </w:rPr>
        <w:t>te</w:t>
      </w:r>
      <w:r w:rsidR="003C0524">
        <w:rPr>
          <w:rFonts w:ascii="Montserrat" w:hAnsi="Montserrat"/>
        </w:rPr>
        <w:t>, usaban dibujos de cabeza, e</w:t>
      </w:r>
      <w:r w:rsidRPr="00DC2481">
        <w:rPr>
          <w:rFonts w:ascii="Montserrat" w:hAnsi="Montserrat"/>
        </w:rPr>
        <w:t>s lo que</w:t>
      </w:r>
      <w:r w:rsidR="00127960" w:rsidRPr="00DC2481">
        <w:rPr>
          <w:rFonts w:ascii="Montserrat" w:hAnsi="Montserrat"/>
        </w:rPr>
        <w:t xml:space="preserve"> se</w:t>
      </w:r>
      <w:r w:rsidR="003C0524">
        <w:rPr>
          <w:rFonts w:ascii="Montserrat" w:hAnsi="Montserrat"/>
        </w:rPr>
        <w:t xml:space="preserve"> observa en la siguiente imagen.</w:t>
      </w:r>
    </w:p>
    <w:p w14:paraId="5630AD66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1829076" w14:textId="77777777" w:rsidR="00127960" w:rsidRPr="00DC2481" w:rsidRDefault="00127960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D746C0" wp14:editId="3C8536E2">
            <wp:extent cx="2880000" cy="1807200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10E2DDB0" w14:textId="77777777" w:rsidR="001A16B8" w:rsidRPr="00DC2481" w:rsidRDefault="00977AC6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era la “V</w:t>
      </w:r>
      <w:r w:rsidR="001A16B8" w:rsidRPr="00DC2481">
        <w:rPr>
          <w:rFonts w:ascii="Montserrat" w:hAnsi="Montserrat"/>
        </w:rPr>
        <w:t>ariante de cuerpo entero” en la que se dibujaba a un personaje sentado, con muchos adornos, y posicionad</w:t>
      </w:r>
      <w:r w:rsidR="003C0524">
        <w:rPr>
          <w:rFonts w:ascii="Montserrat" w:hAnsi="Montserrat"/>
        </w:rPr>
        <w:t>o de lado, t</w:t>
      </w:r>
      <w:r w:rsidR="00127960" w:rsidRPr="00DC2481">
        <w:rPr>
          <w:rFonts w:ascii="Montserrat" w:hAnsi="Montserrat"/>
        </w:rPr>
        <w:t>al y como lo puede</w:t>
      </w:r>
      <w:r w:rsidR="001A16B8" w:rsidRPr="00DC2481">
        <w:rPr>
          <w:rFonts w:ascii="Montserrat" w:hAnsi="Montserrat"/>
        </w:rPr>
        <w:t xml:space="preserve"> ver en la </w:t>
      </w:r>
      <w:r w:rsidR="003C0524">
        <w:rPr>
          <w:rFonts w:ascii="Montserrat" w:hAnsi="Montserrat"/>
        </w:rPr>
        <w:t>siguiente imagen.</w:t>
      </w:r>
    </w:p>
    <w:p w14:paraId="17AD93B2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0DE4B5B7" w14:textId="77777777" w:rsidR="00127960" w:rsidRPr="00DC2481" w:rsidRDefault="00127960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9C0D6C0" wp14:editId="282027B7">
            <wp:extent cx="2880000" cy="162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28F25362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I</w:t>
      </w:r>
      <w:r w:rsidR="001A16B8" w:rsidRPr="00DC2481">
        <w:rPr>
          <w:rFonts w:ascii="Montserrat" w:hAnsi="Montserrat"/>
        </w:rPr>
        <w:t>dentificar un número es muy</w:t>
      </w:r>
      <w:r w:rsidR="001228EE">
        <w:rPr>
          <w:rFonts w:ascii="Montserrat" w:hAnsi="Montserrat"/>
        </w:rPr>
        <w:t xml:space="preserve"> complicado en ambas variantes, i</w:t>
      </w:r>
      <w:r w:rsidR="001A16B8" w:rsidRPr="00DC2481">
        <w:rPr>
          <w:rFonts w:ascii="Montserrat" w:hAnsi="Montserrat"/>
        </w:rPr>
        <w:t>ncluso para los especialistas que han estudiado durante años estas cuestiones</w:t>
      </w:r>
      <w:r w:rsidR="00977AC6">
        <w:rPr>
          <w:rFonts w:ascii="Montserrat" w:hAnsi="Montserrat"/>
        </w:rPr>
        <w:t>,</w:t>
      </w:r>
      <w:r w:rsidR="001A16B8" w:rsidRPr="00DC2481">
        <w:rPr>
          <w:rFonts w:ascii="Montserrat" w:hAnsi="Montserrat"/>
        </w:rPr>
        <w:t xml:space="preserve"> la cosa no resulta tan fácil. Lo impresionante es que, a</w:t>
      </w:r>
      <w:r w:rsidRPr="00DC2481">
        <w:rPr>
          <w:rFonts w:ascii="Montserrat" w:hAnsi="Montserrat"/>
        </w:rPr>
        <w:t xml:space="preserve"> pesar de lo difícil que parece</w:t>
      </w:r>
      <w:r w:rsidR="001A16B8" w:rsidRPr="00DC2481">
        <w:rPr>
          <w:rFonts w:ascii="Montserrat" w:hAnsi="Montserrat"/>
        </w:rPr>
        <w:t>, fue gracias a esas formas de numerar y a la observación de los cuerpos celestes</w:t>
      </w:r>
      <w:r w:rsidR="00977AC6">
        <w:rPr>
          <w:rFonts w:ascii="Montserrat" w:hAnsi="Montserrat"/>
        </w:rPr>
        <w:t>,</w:t>
      </w:r>
      <w:r w:rsidR="001A16B8" w:rsidRPr="00DC2481">
        <w:rPr>
          <w:rFonts w:ascii="Montserrat" w:hAnsi="Montserrat"/>
        </w:rPr>
        <w:t xml:space="preserve"> que los mayas pudieron hacer edificios </w:t>
      </w:r>
      <w:r w:rsidR="00977AC6">
        <w:rPr>
          <w:rFonts w:ascii="Montserrat" w:hAnsi="Montserrat"/>
        </w:rPr>
        <w:t>gigantescos, como las pirámides;</w:t>
      </w:r>
      <w:r w:rsidR="001A16B8" w:rsidRPr="00DC2481">
        <w:rPr>
          <w:rFonts w:ascii="Montserrat" w:hAnsi="Montserrat"/>
        </w:rPr>
        <w:t xml:space="preserve"> construir ciudades con la correcta orientación urbana y arquitectónica, alineados ent</w:t>
      </w:r>
      <w:r w:rsidRPr="00DC2481">
        <w:rPr>
          <w:rFonts w:ascii="Montserrat" w:hAnsi="Montserrat"/>
        </w:rPr>
        <w:t>re sí y con fenómenos celestes.</w:t>
      </w:r>
    </w:p>
    <w:p w14:paraId="2DBF0D7D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2825BB81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</w:t>
      </w:r>
      <w:r w:rsidR="001A16B8" w:rsidRPr="00DC2481">
        <w:rPr>
          <w:rFonts w:ascii="Montserrat" w:hAnsi="Montserrat"/>
        </w:rPr>
        <w:t>s importante decir que la observación de las estrellas, planetas, etcétera, lo hacían no sólo para saber en qué tiempo tenían que sembrar las semillas o para saber cuándo tenían que empezar a cosechar, sino que también les servía para saber cuándo debían llevar a cabo alguna ceremonia religiosa.</w:t>
      </w:r>
    </w:p>
    <w:p w14:paraId="6B62F1B3" w14:textId="77777777" w:rsidR="00127960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02F2C34E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65F2B466" w14:textId="77777777" w:rsidR="001A16B8" w:rsidRPr="00DC2481" w:rsidRDefault="00127960" w:rsidP="00DC24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DC2481">
        <w:rPr>
          <w:rFonts w:ascii="Montserrat" w:hAnsi="Montserrat"/>
          <w:b/>
        </w:rPr>
        <w:t xml:space="preserve">Observa el siguiente video sobre los mayas </w:t>
      </w:r>
      <w:r w:rsidR="00977AC6">
        <w:rPr>
          <w:rFonts w:ascii="Montserrat" w:hAnsi="Montserrat"/>
          <w:b/>
        </w:rPr>
        <w:t>y sus observatorios astronómicos</w:t>
      </w:r>
      <w:r w:rsidRPr="00DC2481">
        <w:rPr>
          <w:rFonts w:ascii="Montserrat" w:hAnsi="Montserrat"/>
          <w:b/>
        </w:rPr>
        <w:t>.</w:t>
      </w:r>
    </w:p>
    <w:p w14:paraId="680A4E5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4D0EF7C7" w14:textId="77777777" w:rsidR="00127960" w:rsidRPr="00DC2481" w:rsidRDefault="00127960" w:rsidP="00DC2481">
      <w:pPr>
        <w:spacing w:after="0" w:line="240" w:lineRule="auto"/>
        <w:ind w:left="709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DC2481">
        <w:rPr>
          <w:rFonts w:ascii="Montserrat" w:eastAsia="Times New Roman" w:hAnsi="Montserrat" w:cs="Arial"/>
          <w:b/>
          <w:color w:val="000000" w:themeColor="text1"/>
        </w:rPr>
        <w:t>Observatorios astronómicos mayas, contacto con lo divino/2012</w:t>
      </w:r>
    </w:p>
    <w:p w14:paraId="44603D19" w14:textId="77777777" w:rsidR="00127960" w:rsidRPr="00DC2481" w:rsidRDefault="00A841DF" w:rsidP="00DC2481">
      <w:pPr>
        <w:spacing w:after="0" w:line="240" w:lineRule="auto"/>
        <w:ind w:left="709"/>
        <w:jc w:val="both"/>
        <w:rPr>
          <w:rStyle w:val="Hipervnculo"/>
          <w:rFonts w:ascii="Montserrat" w:hAnsi="Montserrat" w:cs="Arial"/>
          <w:lang w:val="fr-FR"/>
        </w:rPr>
      </w:pPr>
      <w:hyperlink r:id="rId13" w:history="1">
        <w:r w:rsidR="00127960" w:rsidRPr="00DC2481">
          <w:rPr>
            <w:rStyle w:val="Hipervnculo"/>
            <w:rFonts w:ascii="Montserrat" w:hAnsi="Montserrat" w:cs="Arial"/>
            <w:lang w:val="fr-FR"/>
          </w:rPr>
          <w:t>https://www.youtube.com/watch?v=8s2rDw177X4</w:t>
        </w:r>
      </w:hyperlink>
    </w:p>
    <w:p w14:paraId="1921983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0BBB9EFF" w14:textId="77777777" w:rsidR="006A656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lastRenderedPageBreak/>
        <w:t>Como vi</w:t>
      </w:r>
      <w:r w:rsidR="00127960" w:rsidRPr="00DC2481">
        <w:rPr>
          <w:rFonts w:ascii="Montserrat" w:hAnsi="Montserrat"/>
        </w:rPr>
        <w:t xml:space="preserve">ste </w:t>
      </w:r>
      <w:r w:rsidRPr="00DC2481">
        <w:rPr>
          <w:rFonts w:ascii="Montserrat" w:hAnsi="Montserrat"/>
        </w:rPr>
        <w:t>en el video, mediante la observación y el sistema numérico vigesimal que medía el paso del tiempo, los astrónomos mayas y mesoamericanos aprendieron a identificar los ciclos de diversos cuerpos que se encuentran en el espacio</w:t>
      </w:r>
      <w:r w:rsidR="00EB45AD">
        <w:rPr>
          <w:rFonts w:ascii="Montserrat" w:hAnsi="Montserrat"/>
        </w:rPr>
        <w:t>,</w:t>
      </w:r>
      <w:r w:rsidRPr="00DC2481">
        <w:rPr>
          <w:rFonts w:ascii="Montserrat" w:hAnsi="Montserrat"/>
        </w:rPr>
        <w:t xml:space="preserve"> como es el c</w:t>
      </w:r>
      <w:r w:rsidR="006A6561">
        <w:rPr>
          <w:rFonts w:ascii="Montserrat" w:hAnsi="Montserrat"/>
        </w:rPr>
        <w:t>aso de Venus, la Luna y el Sol.</w:t>
      </w:r>
    </w:p>
    <w:p w14:paraId="296FEF7D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56E83E3D" w14:textId="77777777" w:rsidR="006A656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Esto les permitía llevar registro de algunos fe</w:t>
      </w:r>
      <w:r w:rsidR="00E1305D">
        <w:rPr>
          <w:rFonts w:ascii="Montserrat" w:hAnsi="Montserrat"/>
        </w:rPr>
        <w:t>nómenos naturales: E</w:t>
      </w:r>
      <w:r w:rsidRPr="00DC2481">
        <w:rPr>
          <w:rFonts w:ascii="Montserrat" w:hAnsi="Montserrat"/>
        </w:rPr>
        <w:t xml:space="preserve">clipses, lluvias de estrellas, paso de cometas, observar planetas, etcétera. </w:t>
      </w:r>
      <w:r w:rsidR="00127960" w:rsidRPr="00DC2481">
        <w:rPr>
          <w:rFonts w:ascii="Montserrat" w:hAnsi="Montserrat"/>
        </w:rPr>
        <w:t>L</w:t>
      </w:r>
      <w:r w:rsidRPr="00DC2481">
        <w:rPr>
          <w:rFonts w:ascii="Montserrat" w:hAnsi="Montserrat"/>
        </w:rPr>
        <w:t>os mesoamericanos creían que</w:t>
      </w:r>
      <w:r w:rsidR="00127960" w:rsidRPr="00DC2481">
        <w:rPr>
          <w:rFonts w:ascii="Montserrat" w:hAnsi="Montserrat"/>
        </w:rPr>
        <w:t xml:space="preserve"> todo eso</w:t>
      </w:r>
      <w:r w:rsidRPr="00DC2481">
        <w:rPr>
          <w:rFonts w:ascii="Montserrat" w:hAnsi="Montserrat"/>
        </w:rPr>
        <w:t xml:space="preserve"> eran señales de lo que podría ocurrir en el futuro cercano y lejano, ya fueran cosas buenas o malas y por eso le ponían tanta atención.</w:t>
      </w:r>
    </w:p>
    <w:p w14:paraId="7194DBDC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0062C6F0" w14:textId="77777777" w:rsidR="00983198" w:rsidRPr="00DC2481" w:rsidRDefault="006A6561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A16B8" w:rsidRPr="00DC2481">
        <w:rPr>
          <w:rFonts w:ascii="Montserrat" w:hAnsi="Montserrat"/>
        </w:rPr>
        <w:t>ste conocimiento tan complejo les permitió elaborar diversos tipos de calendarios para diferentes necesidades, saber cuándo podría iniciar o terminar una estación del año y cuáles eran los días donde el sol se ocultaba más tarde o más</w:t>
      </w:r>
      <w:r w:rsidR="00127960" w:rsidRPr="00DC2481">
        <w:rPr>
          <w:rFonts w:ascii="Montserrat" w:hAnsi="Montserrat"/>
        </w:rPr>
        <w:t xml:space="preserve"> temprano.</w:t>
      </w:r>
    </w:p>
    <w:p w14:paraId="769D0D3C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3F135B5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la siguiente sesión estudiarás cuántos tipos de calendarios había y cómo y para qué los usaban.</w:t>
      </w:r>
    </w:p>
    <w:p w14:paraId="54CD245A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1231BE67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744ACB81" w14:textId="77777777" w:rsidR="00127960" w:rsidRPr="006A6561" w:rsidRDefault="00E9158A" w:rsidP="00DC24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6A6561">
        <w:rPr>
          <w:rFonts w:ascii="Montserrat" w:hAnsi="Montserrat"/>
          <w:b/>
        </w:rPr>
        <w:t>Resuelve el siguiente d</w:t>
      </w:r>
      <w:r w:rsidR="00127960" w:rsidRPr="006A6561">
        <w:rPr>
          <w:rFonts w:ascii="Montserrat" w:hAnsi="Montserrat"/>
          <w:b/>
        </w:rPr>
        <w:t>esafío matemático prehispánico</w:t>
      </w:r>
      <w:r w:rsidRPr="006A6561">
        <w:rPr>
          <w:rFonts w:ascii="Montserrat" w:hAnsi="Montserrat"/>
          <w:b/>
        </w:rPr>
        <w:t>. Pide a alguien de tu familia que te ayude.</w:t>
      </w:r>
    </w:p>
    <w:p w14:paraId="36FEB5B0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30D7AA69" w14:textId="77777777" w:rsidR="00127960" w:rsidRPr="00DC2481" w:rsidRDefault="00E9158A" w:rsidP="006A65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B07EE9" wp14:editId="34B92892">
            <wp:extent cx="2880000" cy="165600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655C300F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Recuerda q</w:t>
      </w:r>
      <w:r w:rsidR="00127960" w:rsidRPr="00DC2481">
        <w:rPr>
          <w:rFonts w:ascii="Montserrat" w:hAnsi="Montserrat"/>
        </w:rPr>
        <w:t>ue, en el primer nivel, el punto representa 1, y la línea representa 5; en los siguientes niveles hay q</w:t>
      </w:r>
      <w:r w:rsidRPr="00DC2481">
        <w:rPr>
          <w:rFonts w:ascii="Montserrat" w:hAnsi="Montserrat"/>
        </w:rPr>
        <w:t>ue multiplicar por 20 cada uno. En este desafío, todos están en el primer nivel.</w:t>
      </w:r>
    </w:p>
    <w:p w14:paraId="34FF1C98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</w:p>
    <w:p w14:paraId="4EC2FB27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Comenta con tu maestra o maestro las respuestas de este desafío y si tienes dudas, puedes aclararlas con ellos.</w:t>
      </w:r>
    </w:p>
    <w:p w14:paraId="6D072C0D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</w:p>
    <w:p w14:paraId="6B66AED9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Puedes</w:t>
      </w:r>
      <w:r w:rsidR="00127960" w:rsidRPr="00DC2481">
        <w:rPr>
          <w:rFonts w:ascii="Montserrat" w:hAnsi="Montserrat"/>
        </w:rPr>
        <w:t xml:space="preserve"> jugar con los miembros de </w:t>
      </w:r>
      <w:r w:rsidRPr="00DC2481">
        <w:rPr>
          <w:rFonts w:ascii="Montserrat" w:hAnsi="Montserrat"/>
        </w:rPr>
        <w:t xml:space="preserve">tu </w:t>
      </w:r>
      <w:r w:rsidR="00127960" w:rsidRPr="00DC2481">
        <w:rPr>
          <w:rFonts w:ascii="Montserrat" w:hAnsi="Montserrat"/>
        </w:rPr>
        <w:t>familia poniendo diferentes ejemplos y viendo si aciertan o no.</w:t>
      </w:r>
    </w:p>
    <w:p w14:paraId="48A21919" w14:textId="77777777" w:rsidR="00127960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BD18F9B" w14:textId="77777777" w:rsidR="006A6561" w:rsidRPr="00DC248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983198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6561">
        <w:rPr>
          <w:rFonts w:ascii="Montserrat" w:hAnsi="Montserrat"/>
          <w:b/>
          <w:sz w:val="24"/>
          <w:szCs w:val="24"/>
        </w:rPr>
        <w:t>¡Buen trabajo!</w:t>
      </w:r>
    </w:p>
    <w:p w14:paraId="238601FE" w14:textId="77777777" w:rsidR="00E9158A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02E91C" w14:textId="77777777" w:rsidR="00E9158A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6561">
        <w:rPr>
          <w:rFonts w:ascii="Montserrat" w:hAnsi="Montserrat"/>
          <w:b/>
          <w:sz w:val="24"/>
          <w:szCs w:val="24"/>
        </w:rPr>
        <w:t>Gracias por tu esfuerzo</w:t>
      </w:r>
      <w:r w:rsidR="00E1305D">
        <w:rPr>
          <w:rFonts w:ascii="Montserrat" w:hAnsi="Montserrat"/>
          <w:b/>
          <w:sz w:val="24"/>
          <w:szCs w:val="24"/>
        </w:rPr>
        <w:t>.</w:t>
      </w:r>
    </w:p>
    <w:p w14:paraId="189E467D" w14:textId="77777777" w:rsidR="00E9158A" w:rsidRPr="006A6561" w:rsidRDefault="00E9158A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6561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63203E">
        <w:rPr>
          <w:rFonts w:ascii="Montserrat" w:hAnsi="Montserrat"/>
          <w:b/>
          <w:sz w:val="28"/>
          <w:szCs w:val="28"/>
        </w:rPr>
        <w:t>:</w:t>
      </w:r>
    </w:p>
    <w:p w14:paraId="5E92E845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Lecturas</w:t>
      </w:r>
    </w:p>
    <w:p w14:paraId="0F3CABC7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5B08B5D1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F1FD7F" wp14:editId="429F81C2">
            <wp:extent cx="2160000" cy="2754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E4554" w14:textId="77777777" w:rsidR="00E9158A" w:rsidRPr="00DC2481" w:rsidRDefault="00A841DF" w:rsidP="00DC2481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E9158A" w:rsidRPr="00DC2481">
          <w:rPr>
            <w:rStyle w:val="Hipervnculo"/>
            <w:rFonts w:ascii="Montserrat" w:hAnsi="Montserrat"/>
          </w:rPr>
          <w:t>https://libros.conaliteg.gob.mx/20/P4HIA.htm</w:t>
        </w:r>
      </w:hyperlink>
      <w:bookmarkStart w:id="0" w:name="_GoBack"/>
      <w:bookmarkEnd w:id="0"/>
    </w:p>
    <w:sectPr w:rsidR="00E9158A" w:rsidRPr="00DC2481" w:rsidSect="00DC2481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A7"/>
    <w:multiLevelType w:val="hybridMultilevel"/>
    <w:tmpl w:val="1B4C858A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A81"/>
    <w:multiLevelType w:val="hybridMultilevel"/>
    <w:tmpl w:val="3CDAEB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1FF7"/>
    <w:multiLevelType w:val="hybridMultilevel"/>
    <w:tmpl w:val="826E2FF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2CD"/>
    <w:multiLevelType w:val="hybridMultilevel"/>
    <w:tmpl w:val="1A688C9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7D3"/>
    <w:multiLevelType w:val="hybridMultilevel"/>
    <w:tmpl w:val="3BC8D866"/>
    <w:lvl w:ilvl="0" w:tplc="58A63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614B"/>
    <w:multiLevelType w:val="hybridMultilevel"/>
    <w:tmpl w:val="60B0AF9E"/>
    <w:lvl w:ilvl="0" w:tplc="D7766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3DC"/>
    <w:multiLevelType w:val="hybridMultilevel"/>
    <w:tmpl w:val="EB8E6BE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552"/>
    <w:multiLevelType w:val="hybridMultilevel"/>
    <w:tmpl w:val="24308C6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73DE"/>
    <w:multiLevelType w:val="hybridMultilevel"/>
    <w:tmpl w:val="9D5409E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5E85"/>
    <w:multiLevelType w:val="hybridMultilevel"/>
    <w:tmpl w:val="DA58D9F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481"/>
    <w:multiLevelType w:val="hybridMultilevel"/>
    <w:tmpl w:val="375ACF50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5527"/>
    <w:multiLevelType w:val="hybridMultilevel"/>
    <w:tmpl w:val="F5F2DC8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63DE"/>
    <w:multiLevelType w:val="hybridMultilevel"/>
    <w:tmpl w:val="18363D8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4282"/>
    <w:multiLevelType w:val="hybridMultilevel"/>
    <w:tmpl w:val="4B1272E0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C08"/>
    <w:multiLevelType w:val="hybridMultilevel"/>
    <w:tmpl w:val="326A70E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4A6"/>
    <w:multiLevelType w:val="hybridMultilevel"/>
    <w:tmpl w:val="2C6A57B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0A4D"/>
    <w:multiLevelType w:val="hybridMultilevel"/>
    <w:tmpl w:val="CC6CE508"/>
    <w:lvl w:ilvl="0" w:tplc="0AA48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D6AE1"/>
    <w:multiLevelType w:val="hybridMultilevel"/>
    <w:tmpl w:val="20E69C0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99B"/>
    <w:multiLevelType w:val="hybridMultilevel"/>
    <w:tmpl w:val="97A06DDE"/>
    <w:lvl w:ilvl="0" w:tplc="470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832BF"/>
    <w:multiLevelType w:val="hybridMultilevel"/>
    <w:tmpl w:val="F064B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74D1"/>
    <w:multiLevelType w:val="hybridMultilevel"/>
    <w:tmpl w:val="AF4C957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779DE"/>
    <w:multiLevelType w:val="hybridMultilevel"/>
    <w:tmpl w:val="34A29FC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65A5D"/>
    <w:multiLevelType w:val="hybridMultilevel"/>
    <w:tmpl w:val="C9545652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22"/>
  </w:num>
  <w:num w:numId="17">
    <w:abstractNumId w:val="6"/>
  </w:num>
  <w:num w:numId="18">
    <w:abstractNumId w:val="18"/>
  </w:num>
  <w:num w:numId="19">
    <w:abstractNumId w:val="9"/>
  </w:num>
  <w:num w:numId="20">
    <w:abstractNumId w:val="2"/>
  </w:num>
  <w:num w:numId="21">
    <w:abstractNumId w:val="19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8"/>
    <w:rsid w:val="00007C2E"/>
    <w:rsid w:val="000435D4"/>
    <w:rsid w:val="00045DA8"/>
    <w:rsid w:val="0007528F"/>
    <w:rsid w:val="000804B8"/>
    <w:rsid w:val="00083461"/>
    <w:rsid w:val="000915CD"/>
    <w:rsid w:val="000A7E41"/>
    <w:rsid w:val="000B2F60"/>
    <w:rsid w:val="000B698C"/>
    <w:rsid w:val="000E3E99"/>
    <w:rsid w:val="001228EE"/>
    <w:rsid w:val="00127960"/>
    <w:rsid w:val="001507F1"/>
    <w:rsid w:val="001867C6"/>
    <w:rsid w:val="001A16B8"/>
    <w:rsid w:val="001C3425"/>
    <w:rsid w:val="001D36AF"/>
    <w:rsid w:val="001D50F5"/>
    <w:rsid w:val="001F7F67"/>
    <w:rsid w:val="00246424"/>
    <w:rsid w:val="00297012"/>
    <w:rsid w:val="002E6488"/>
    <w:rsid w:val="003336D7"/>
    <w:rsid w:val="0034CDC2"/>
    <w:rsid w:val="003553F4"/>
    <w:rsid w:val="003B472F"/>
    <w:rsid w:val="003C0524"/>
    <w:rsid w:val="003C6170"/>
    <w:rsid w:val="003D47B8"/>
    <w:rsid w:val="00406795"/>
    <w:rsid w:val="004330FF"/>
    <w:rsid w:val="00463C07"/>
    <w:rsid w:val="00464EAC"/>
    <w:rsid w:val="004C3F06"/>
    <w:rsid w:val="004C6606"/>
    <w:rsid w:val="004C6F63"/>
    <w:rsid w:val="004C792A"/>
    <w:rsid w:val="004D32F9"/>
    <w:rsid w:val="0051149A"/>
    <w:rsid w:val="00514CEB"/>
    <w:rsid w:val="00524C2B"/>
    <w:rsid w:val="00527134"/>
    <w:rsid w:val="005478FB"/>
    <w:rsid w:val="00576776"/>
    <w:rsid w:val="00584563"/>
    <w:rsid w:val="005A653A"/>
    <w:rsid w:val="005C11E9"/>
    <w:rsid w:val="005D184D"/>
    <w:rsid w:val="005D6AAE"/>
    <w:rsid w:val="00617D7A"/>
    <w:rsid w:val="0063203E"/>
    <w:rsid w:val="00636C79"/>
    <w:rsid w:val="006473A3"/>
    <w:rsid w:val="0068249D"/>
    <w:rsid w:val="006A6561"/>
    <w:rsid w:val="006F64D0"/>
    <w:rsid w:val="007511EA"/>
    <w:rsid w:val="00760C05"/>
    <w:rsid w:val="007C7A5C"/>
    <w:rsid w:val="007E2587"/>
    <w:rsid w:val="007F2EE7"/>
    <w:rsid w:val="007F5E53"/>
    <w:rsid w:val="00805167"/>
    <w:rsid w:val="00865808"/>
    <w:rsid w:val="00873DEC"/>
    <w:rsid w:val="00887F70"/>
    <w:rsid w:val="008E1422"/>
    <w:rsid w:val="00903C67"/>
    <w:rsid w:val="0097295E"/>
    <w:rsid w:val="00977AC6"/>
    <w:rsid w:val="00983198"/>
    <w:rsid w:val="009975AD"/>
    <w:rsid w:val="009A395E"/>
    <w:rsid w:val="00A65E37"/>
    <w:rsid w:val="00A841DF"/>
    <w:rsid w:val="00A862BC"/>
    <w:rsid w:val="00A92424"/>
    <w:rsid w:val="00AC2BBC"/>
    <w:rsid w:val="00AE1161"/>
    <w:rsid w:val="00B26D41"/>
    <w:rsid w:val="00B27CAF"/>
    <w:rsid w:val="00B40FB5"/>
    <w:rsid w:val="00B63BDC"/>
    <w:rsid w:val="00B670B8"/>
    <w:rsid w:val="00B75F2C"/>
    <w:rsid w:val="00B84E67"/>
    <w:rsid w:val="00BE36B2"/>
    <w:rsid w:val="00C329B7"/>
    <w:rsid w:val="00C32FE9"/>
    <w:rsid w:val="00C54D85"/>
    <w:rsid w:val="00C56342"/>
    <w:rsid w:val="00C603E5"/>
    <w:rsid w:val="00C66A50"/>
    <w:rsid w:val="00C804EA"/>
    <w:rsid w:val="00CC7592"/>
    <w:rsid w:val="00CF1B21"/>
    <w:rsid w:val="00DC2481"/>
    <w:rsid w:val="00DC7A3B"/>
    <w:rsid w:val="00DD747F"/>
    <w:rsid w:val="00E1305D"/>
    <w:rsid w:val="00E506E6"/>
    <w:rsid w:val="00E9158A"/>
    <w:rsid w:val="00E91622"/>
    <w:rsid w:val="00E94F4E"/>
    <w:rsid w:val="00E955CB"/>
    <w:rsid w:val="00EA623A"/>
    <w:rsid w:val="00EA7C96"/>
    <w:rsid w:val="00EB45AD"/>
    <w:rsid w:val="00ED7C5A"/>
    <w:rsid w:val="00F111B9"/>
    <w:rsid w:val="00FE36B3"/>
    <w:rsid w:val="22C58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8C8"/>
  <w15:chartTrackingRefBased/>
  <w15:docId w15:val="{D10AE685-6842-4CCC-BBFC-8809DB7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3E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1B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07F1"/>
    <w:rPr>
      <w:color w:val="808080"/>
    </w:rPr>
  </w:style>
  <w:style w:type="table" w:styleId="Tabladelista2-nfasis1">
    <w:name w:val="List Table 2 Accent 1"/>
    <w:basedOn w:val="Tablanormal"/>
    <w:uiPriority w:val="47"/>
    <w:rsid w:val="006A65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8s2rDw177X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4HI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wHYAErbZc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4HIA.ht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2020-11-15T06:32:00Z</dcterms:created>
  <dcterms:modified xsi:type="dcterms:W3CDTF">2020-11-15T06:41:00Z</dcterms:modified>
</cp:coreProperties>
</file>